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C4101" w14:textId="40F34596" w:rsidR="00261FF8" w:rsidRPr="001862E9" w:rsidRDefault="009F023D" w:rsidP="00261FF8">
      <w:pPr>
        <w:tabs>
          <w:tab w:val="left" w:pos="1800"/>
          <w:tab w:val="right" w:pos="9360"/>
        </w:tabs>
        <w:spacing w:after="0"/>
        <w:rPr>
          <w:rFonts w:ascii="Arial" w:hAnsi="Arial"/>
          <w:b/>
        </w:rPr>
      </w:pPr>
      <w:bookmarkStart w:id="0" w:name="_Hlk485222552"/>
      <w:r>
        <w:rPr>
          <w:rFonts w:ascii="Arial" w:hAnsi="Arial"/>
          <w:b/>
        </w:rPr>
        <w:t>3GPP TSG RAN WG1 Meeting #90bis</w:t>
      </w:r>
      <w:r w:rsidR="00261FF8">
        <w:rPr>
          <w:rFonts w:ascii="Arial" w:hAnsi="Arial"/>
          <w:b/>
        </w:rPr>
        <w:tab/>
      </w:r>
      <w:r w:rsidR="00FD57DD" w:rsidRPr="00FD57DD">
        <w:rPr>
          <w:rFonts w:ascii="Arial" w:hAnsi="Arial"/>
          <w:b/>
        </w:rPr>
        <w:t>R1-1718889</w:t>
      </w:r>
      <w:bookmarkStart w:id="1" w:name="_GoBack"/>
      <w:bookmarkEnd w:id="1"/>
    </w:p>
    <w:bookmarkEnd w:id="0"/>
    <w:p w14:paraId="03C6A91F" w14:textId="7F869DF1" w:rsidR="00261FF8" w:rsidRDefault="0035508D" w:rsidP="00261FF8">
      <w:pPr>
        <w:pStyle w:val="3GPPHeader"/>
      </w:pPr>
      <w:r w:rsidRPr="00E61A27">
        <w:t>Prague, CZ, 9th – 13th, October 2017</w:t>
      </w:r>
    </w:p>
    <w:p w14:paraId="7752B125" w14:textId="77777777" w:rsidR="00261FF8" w:rsidRPr="00CE0424" w:rsidRDefault="00261FF8" w:rsidP="00261FF8">
      <w:pPr>
        <w:pStyle w:val="3GPPHeader"/>
      </w:pPr>
    </w:p>
    <w:p w14:paraId="3A62E30F" w14:textId="77777777" w:rsidR="00261FF8" w:rsidRPr="00327997" w:rsidRDefault="00261FF8" w:rsidP="00261FF8">
      <w:pPr>
        <w:pStyle w:val="3GPPHeader"/>
      </w:pPr>
      <w:r w:rsidRPr="00327997">
        <w:t>Source:</w:t>
      </w:r>
      <w:r w:rsidRPr="00327997">
        <w:tab/>
        <w:t>Ericsson</w:t>
      </w:r>
    </w:p>
    <w:p w14:paraId="7EAD91C9" w14:textId="390561F1" w:rsidR="00261FF8" w:rsidRPr="00327997" w:rsidRDefault="00261FF8" w:rsidP="00261FF8">
      <w:pPr>
        <w:pStyle w:val="3GPPHeader"/>
      </w:pPr>
      <w:r w:rsidRPr="00327997">
        <w:t>Title:</w:t>
      </w:r>
      <w:r w:rsidRPr="00327997">
        <w:tab/>
      </w:r>
      <w:r w:rsidR="0035508D" w:rsidRPr="0035508D">
        <w:t>RV Order for LDPC HARQ</w:t>
      </w:r>
    </w:p>
    <w:p w14:paraId="63BEB5F7" w14:textId="597657B6" w:rsidR="00261FF8" w:rsidRPr="00327997" w:rsidRDefault="00261FF8" w:rsidP="00261FF8">
      <w:pPr>
        <w:pStyle w:val="3GPPHeader"/>
      </w:pPr>
      <w:r w:rsidRPr="00327997">
        <w:t>Agenda Item:</w:t>
      </w:r>
      <w:r w:rsidRPr="00327997">
        <w:tab/>
      </w:r>
      <w:r w:rsidR="009F023D">
        <w:t>7</w:t>
      </w:r>
      <w:r w:rsidR="003F03C4" w:rsidRPr="003F03C4">
        <w:t>.4.1.2</w:t>
      </w:r>
    </w:p>
    <w:p w14:paraId="2657BEF1" w14:textId="77777777" w:rsidR="00261FF8" w:rsidRPr="00CE0424" w:rsidRDefault="00261FF8" w:rsidP="00261FF8">
      <w:pPr>
        <w:pStyle w:val="3GPPHeader"/>
      </w:pPr>
      <w:r w:rsidRPr="00327997">
        <w:t>Document for:</w:t>
      </w:r>
      <w:r w:rsidRPr="00327997">
        <w:tab/>
      </w:r>
      <w:r>
        <w:t>Discussion and</w:t>
      </w:r>
      <w:r w:rsidRPr="009C6832">
        <w:t xml:space="preserve"> Decision</w:t>
      </w:r>
    </w:p>
    <w:p w14:paraId="0F44E0D8"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14:paraId="60728845" w14:textId="65C795C6" w:rsidR="009D5CFD" w:rsidRPr="00611AD3" w:rsidRDefault="009F023D" w:rsidP="009D5CFD">
      <w:pPr>
        <w:pStyle w:val="BodyText"/>
        <w:rPr>
          <w:rFonts w:cs="Arial"/>
          <w:lang w:val="en-US"/>
        </w:rPr>
      </w:pPr>
      <w:r>
        <w:rPr>
          <w:rFonts w:cs="Arial"/>
          <w:lang w:val="en-US"/>
        </w:rPr>
        <w:t>In the RAN1 NR AdHoc #3</w:t>
      </w:r>
      <w:r w:rsidR="009D5CFD" w:rsidRPr="00611AD3">
        <w:rPr>
          <w:rFonts w:cs="Arial"/>
          <w:lang w:val="en-US"/>
        </w:rPr>
        <w:t xml:space="preserve"> m</w:t>
      </w:r>
      <w:r w:rsidR="00F26BD7">
        <w:rPr>
          <w:rFonts w:cs="Arial"/>
          <w:lang w:val="en-US"/>
        </w:rPr>
        <w:t>eeting, the following agreement for LDPC codes was</w:t>
      </w:r>
      <w:r w:rsidR="009D5CFD" w:rsidRPr="00611AD3">
        <w:rPr>
          <w:rFonts w:cs="Arial"/>
          <w:lang w:val="en-US"/>
        </w:rPr>
        <w:t xml:space="preserve"> reached </w:t>
      </w:r>
      <w:r w:rsidR="009D5CFD">
        <w:rPr>
          <w:rFonts w:cs="Arial"/>
        </w:rPr>
        <w:fldChar w:fldCharType="begin"/>
      </w:r>
      <w:r w:rsidR="009D5CFD" w:rsidRPr="00611AD3">
        <w:rPr>
          <w:rFonts w:cs="Arial"/>
          <w:lang w:val="en-US"/>
        </w:rPr>
        <w:instrText xml:space="preserve"> REF _Ref476919366 \r \h </w:instrText>
      </w:r>
      <w:r w:rsidR="009D5CFD">
        <w:rPr>
          <w:rFonts w:cs="Arial"/>
        </w:rPr>
      </w:r>
      <w:r w:rsidR="009D5CFD">
        <w:rPr>
          <w:rFonts w:cs="Arial"/>
        </w:rPr>
        <w:fldChar w:fldCharType="separate"/>
      </w:r>
      <w:r w:rsidR="00003073">
        <w:rPr>
          <w:rFonts w:cs="Arial"/>
          <w:lang w:val="en-US"/>
        </w:rPr>
        <w:t>1.[1]</w:t>
      </w:r>
      <w:r w:rsidR="009D5CFD">
        <w:rPr>
          <w:rFonts w:cs="Arial"/>
        </w:rPr>
        <w:fldChar w:fldCharType="end"/>
      </w:r>
      <w:r w:rsidR="009D5CFD" w:rsidRPr="00611AD3">
        <w:rPr>
          <w:rFonts w:cs="Arial"/>
          <w:lang w:val="en-US"/>
        </w:rPr>
        <w:t>:</w:t>
      </w:r>
    </w:p>
    <w:p w14:paraId="3AB9E1C0" w14:textId="4C793177" w:rsidR="009D5CFD" w:rsidRPr="00F26BD7" w:rsidRDefault="009D5CFD" w:rsidP="00F26BD7">
      <w:pPr>
        <w:pStyle w:val="BodyText"/>
        <w:rPr>
          <w:rFonts w:cs="Arial"/>
        </w:rPr>
      </w:pPr>
      <w:r w:rsidRPr="003F5094">
        <w:rPr>
          <w:rFonts w:cs="Arial"/>
          <w:noProof/>
          <w:lang w:eastAsia="sv-SE"/>
        </w:rPr>
        <mc:AlternateContent>
          <mc:Choice Requires="wps">
            <w:drawing>
              <wp:inline distT="0" distB="0" distL="0" distR="0" wp14:anchorId="034930CA" wp14:editId="29E16377">
                <wp:extent cx="5943600" cy="1543306"/>
                <wp:effectExtent l="0" t="0" r="12700" b="17145"/>
                <wp:docPr id="7" name="Text Box 7"/>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00579E" w14:textId="77777777" w:rsidR="00F26BD7" w:rsidRPr="00F26BD7" w:rsidRDefault="00F26BD7" w:rsidP="00F26BD7">
                            <w:pPr>
                              <w:spacing w:after="0"/>
                              <w:ind w:left="1440" w:hanging="1440"/>
                              <w:rPr>
                                <w:rFonts w:ascii="Arial" w:eastAsia="Batang" w:hAnsi="Arial" w:cs="Arial"/>
                                <w:b/>
                                <w:sz w:val="20"/>
                                <w:szCs w:val="24"/>
                                <w:u w:val="single"/>
                                <w:lang w:val="en-GB" w:eastAsia="x-none"/>
                              </w:rPr>
                            </w:pPr>
                            <w:r w:rsidRPr="00F26BD7">
                              <w:rPr>
                                <w:rFonts w:ascii="Arial" w:eastAsia="Batang" w:hAnsi="Arial" w:cs="Arial"/>
                                <w:b/>
                                <w:sz w:val="20"/>
                                <w:szCs w:val="24"/>
                                <w:highlight w:val="green"/>
                                <w:u w:val="single"/>
                                <w:lang w:val="en-GB" w:eastAsia="x-none"/>
                              </w:rPr>
                              <w:t>Agreement:</w:t>
                            </w:r>
                            <w:r w:rsidRPr="00F26BD7">
                              <w:rPr>
                                <w:rFonts w:ascii="Arial" w:eastAsia="Batang" w:hAnsi="Arial" w:cs="Arial"/>
                                <w:b/>
                                <w:sz w:val="20"/>
                                <w:szCs w:val="24"/>
                                <w:lang w:val="en-GB" w:eastAsia="x-none"/>
                              </w:rPr>
                              <w:t xml:space="preserve"> </w:t>
                            </w:r>
                            <w:r w:rsidRPr="00F26BD7">
                              <w:rPr>
                                <w:rFonts w:ascii="Arial" w:eastAsia="Batang" w:hAnsi="Arial" w:cs="Arial"/>
                                <w:sz w:val="20"/>
                                <w:szCs w:val="24"/>
                                <w:lang w:val="en-GB" w:eastAsia="x-none"/>
                              </w:rPr>
                              <w:t>(as a good compromise considering self-decodability, performance and complexity)</w:t>
                            </w:r>
                          </w:p>
                          <w:p w14:paraId="1F2E2E61" w14:textId="77777777" w:rsidR="00F26BD7" w:rsidRPr="00F26BD7" w:rsidRDefault="00F26BD7" w:rsidP="00F26BD7">
                            <w:pPr>
                              <w:numPr>
                                <w:ilvl w:val="0"/>
                                <w:numId w:val="41"/>
                              </w:numPr>
                              <w:tabs>
                                <w:tab w:val="left" w:pos="1440"/>
                              </w:tabs>
                              <w:spacing w:after="0"/>
                              <w:rPr>
                                <w:rFonts w:ascii="Arial" w:eastAsia="Batang" w:hAnsi="Arial" w:cs="Arial"/>
                                <w:sz w:val="20"/>
                                <w:szCs w:val="24"/>
                                <w:lang w:val="en-GB" w:eastAsia="x-none"/>
                              </w:rPr>
                            </w:pPr>
                            <w:r w:rsidRPr="00F26BD7">
                              <w:rPr>
                                <w:rFonts w:ascii="Arial" w:eastAsia="Batang" w:hAnsi="Arial" w:cs="Arial"/>
                                <w:sz w:val="20"/>
                                <w:szCs w:val="24"/>
                                <w:lang w:val="en-GB" w:eastAsia="x-none"/>
                              </w:rPr>
                              <w:t>When LBRM is not applied, fix RVs {0,1,2,3} at {0,17,33,56} x Z for BG1 and {0,13,25,43} x Z for BG2</w:t>
                            </w:r>
                          </w:p>
                          <w:p w14:paraId="49B5FAE2" w14:textId="77777777" w:rsidR="00F26BD7" w:rsidRPr="00F26BD7" w:rsidRDefault="00F26BD7" w:rsidP="00F26BD7">
                            <w:pPr>
                              <w:spacing w:after="0"/>
                              <w:ind w:left="1440" w:hanging="1440"/>
                              <w:rPr>
                                <w:rFonts w:ascii="Arial" w:eastAsia="Batang" w:hAnsi="Arial" w:cs="Arial"/>
                                <w:sz w:val="20"/>
                                <w:szCs w:val="24"/>
                                <w:lang w:val="en-GB" w:eastAsia="x-none"/>
                              </w:rPr>
                            </w:pPr>
                          </w:p>
                          <w:p w14:paraId="65667A0E" w14:textId="77777777" w:rsidR="00F26BD7" w:rsidRPr="00F26BD7" w:rsidRDefault="00F26BD7" w:rsidP="00F26BD7">
                            <w:pPr>
                              <w:spacing w:after="0"/>
                              <w:ind w:left="1440" w:hanging="1440"/>
                              <w:rPr>
                                <w:rFonts w:ascii="Arial" w:eastAsia="Batang" w:hAnsi="Arial" w:cs="Arial"/>
                                <w:sz w:val="20"/>
                                <w:szCs w:val="24"/>
                                <w:lang w:val="en-GB" w:eastAsia="x-none"/>
                              </w:rPr>
                            </w:pPr>
                          </w:p>
                          <w:p w14:paraId="27654FA4" w14:textId="77777777" w:rsidR="00F26BD7" w:rsidRPr="00F26BD7" w:rsidRDefault="00F26BD7" w:rsidP="00F26BD7">
                            <w:pPr>
                              <w:spacing w:after="0"/>
                              <w:ind w:left="1440" w:hanging="1440"/>
                              <w:rPr>
                                <w:rFonts w:ascii="Arial" w:eastAsia="Batang" w:hAnsi="Arial" w:cs="Arial"/>
                                <w:b/>
                                <w:sz w:val="20"/>
                                <w:szCs w:val="24"/>
                                <w:u w:val="single"/>
                                <w:lang w:val="en-GB" w:eastAsia="x-none"/>
                              </w:rPr>
                            </w:pPr>
                            <w:r w:rsidRPr="00F26BD7">
                              <w:rPr>
                                <w:rFonts w:ascii="Arial" w:eastAsia="Batang" w:hAnsi="Arial" w:cs="Arial"/>
                                <w:b/>
                                <w:sz w:val="20"/>
                                <w:szCs w:val="24"/>
                                <w:u w:val="single"/>
                                <w:lang w:val="en-GB" w:eastAsia="x-none"/>
                              </w:rPr>
                              <w:t>Default RV order for any special cases where RV index is not explicitly signalled but there is no ambiguity about which instance of a transmission occurred:</w:t>
                            </w:r>
                          </w:p>
                          <w:p w14:paraId="4EAA2676" w14:textId="77777777" w:rsidR="00F26BD7" w:rsidRDefault="00F26BD7" w:rsidP="00F26BD7">
                            <w:pPr>
                              <w:numPr>
                                <w:ilvl w:val="0"/>
                                <w:numId w:val="41"/>
                              </w:numPr>
                              <w:tabs>
                                <w:tab w:val="left" w:pos="1440"/>
                              </w:tabs>
                              <w:spacing w:after="0"/>
                              <w:rPr>
                                <w:rFonts w:ascii="Arial" w:eastAsia="Batang" w:hAnsi="Arial" w:cs="Arial"/>
                                <w:sz w:val="20"/>
                                <w:szCs w:val="24"/>
                                <w:lang w:val="en-GB" w:eastAsia="x-none"/>
                              </w:rPr>
                            </w:pPr>
                            <w:r w:rsidRPr="00F26BD7">
                              <w:rPr>
                                <w:rFonts w:ascii="Arial" w:eastAsia="Batang" w:hAnsi="Arial" w:cs="Arial"/>
                                <w:sz w:val="20"/>
                                <w:szCs w:val="24"/>
                                <w:lang w:val="en-GB" w:eastAsia="x-none"/>
                              </w:rPr>
                              <w:t xml:space="preserve">Evaluate at least {0,2,3,1} and {0,3,2,1} until RAN1#90bis. </w:t>
                            </w:r>
                          </w:p>
                          <w:p w14:paraId="2C6A7AB6" w14:textId="4D62497D" w:rsidR="00306AA5" w:rsidRPr="00F26BD7" w:rsidRDefault="00F26BD7" w:rsidP="00F26BD7">
                            <w:pPr>
                              <w:numPr>
                                <w:ilvl w:val="0"/>
                                <w:numId w:val="41"/>
                              </w:numPr>
                              <w:tabs>
                                <w:tab w:val="left" w:pos="1440"/>
                              </w:tabs>
                              <w:spacing w:after="0"/>
                              <w:rPr>
                                <w:rFonts w:ascii="Arial" w:eastAsia="Batang" w:hAnsi="Arial" w:cs="Arial"/>
                                <w:sz w:val="20"/>
                                <w:szCs w:val="24"/>
                                <w:lang w:val="en-GB" w:eastAsia="x-none"/>
                              </w:rPr>
                            </w:pPr>
                            <w:r w:rsidRPr="00F26BD7">
                              <w:rPr>
                                <w:rFonts w:ascii="Arial" w:eastAsia="Batang" w:hAnsi="Arial" w:cs="Arial"/>
                                <w:sz w:val="20"/>
                                <w:szCs w:val="24"/>
                                <w:lang w:val="en-GB" w:eastAsia="x-none"/>
                              </w:rPr>
                              <w:t>Take final decision at RAN1#90bis.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34930CA" id="_x0000_t202" coordsize="21600,21600" o:spt="202" path="m,l,21600r21600,l21600,xe">
                <v:stroke joinstyle="miter"/>
                <v:path gradientshapeok="t" o:connecttype="rect"/>
              </v:shapetype>
              <v:shape id="Text Box 7"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L7VoJQCAACzBQAADgAAAAAAAAAAAAAAAAAuAgAAZHJzL2Uyb0RvYy54bWxQ&#10;SwECLQAUAAYACAAAACEA5EsrVdwAAAAFAQAADwAAAAAAAAAAAAAAAADuBAAAZHJzL2Rvd25yZXYu&#10;eG1sUEsFBgAAAAAEAAQA8wAAAPcFAAAAAA==&#10;" fillcolor="white [3201]" strokeweight=".5pt">
                <v:textbox style="mso-fit-shape-to-text:t">
                  <w:txbxContent>
                    <w:p w14:paraId="6300579E" w14:textId="77777777" w:rsidR="00F26BD7" w:rsidRPr="00F26BD7" w:rsidRDefault="00F26BD7" w:rsidP="00F26BD7">
                      <w:pPr>
                        <w:spacing w:after="0"/>
                        <w:ind w:left="1440" w:hanging="1440"/>
                        <w:rPr>
                          <w:rFonts w:ascii="Arial" w:eastAsia="Batang" w:hAnsi="Arial" w:cs="Arial"/>
                          <w:b/>
                          <w:sz w:val="20"/>
                          <w:szCs w:val="24"/>
                          <w:u w:val="single"/>
                          <w:lang w:val="en-GB" w:eastAsia="x-none"/>
                        </w:rPr>
                      </w:pPr>
                      <w:r w:rsidRPr="00F26BD7">
                        <w:rPr>
                          <w:rFonts w:ascii="Arial" w:eastAsia="Batang" w:hAnsi="Arial" w:cs="Arial"/>
                          <w:b/>
                          <w:sz w:val="20"/>
                          <w:szCs w:val="24"/>
                          <w:highlight w:val="green"/>
                          <w:u w:val="single"/>
                          <w:lang w:val="en-GB" w:eastAsia="x-none"/>
                        </w:rPr>
                        <w:t>Agreement:</w:t>
                      </w:r>
                      <w:r w:rsidRPr="00F26BD7">
                        <w:rPr>
                          <w:rFonts w:ascii="Arial" w:eastAsia="Batang" w:hAnsi="Arial" w:cs="Arial"/>
                          <w:b/>
                          <w:sz w:val="20"/>
                          <w:szCs w:val="24"/>
                          <w:lang w:val="en-GB" w:eastAsia="x-none"/>
                        </w:rPr>
                        <w:t xml:space="preserve"> </w:t>
                      </w:r>
                      <w:r w:rsidRPr="00F26BD7">
                        <w:rPr>
                          <w:rFonts w:ascii="Arial" w:eastAsia="Batang" w:hAnsi="Arial" w:cs="Arial"/>
                          <w:sz w:val="20"/>
                          <w:szCs w:val="24"/>
                          <w:lang w:val="en-GB" w:eastAsia="x-none"/>
                        </w:rPr>
                        <w:t>(as a good compromise considering self-decodability, performance and complexity)</w:t>
                      </w:r>
                    </w:p>
                    <w:p w14:paraId="1F2E2E61" w14:textId="77777777" w:rsidR="00F26BD7" w:rsidRPr="00F26BD7" w:rsidRDefault="00F26BD7" w:rsidP="00F26BD7">
                      <w:pPr>
                        <w:numPr>
                          <w:ilvl w:val="0"/>
                          <w:numId w:val="41"/>
                        </w:numPr>
                        <w:tabs>
                          <w:tab w:val="left" w:pos="1440"/>
                        </w:tabs>
                        <w:spacing w:after="0"/>
                        <w:rPr>
                          <w:rFonts w:ascii="Arial" w:eastAsia="Batang" w:hAnsi="Arial" w:cs="Arial"/>
                          <w:sz w:val="20"/>
                          <w:szCs w:val="24"/>
                          <w:lang w:val="en-GB" w:eastAsia="x-none"/>
                        </w:rPr>
                      </w:pPr>
                      <w:r w:rsidRPr="00F26BD7">
                        <w:rPr>
                          <w:rFonts w:ascii="Arial" w:eastAsia="Batang" w:hAnsi="Arial" w:cs="Arial"/>
                          <w:sz w:val="20"/>
                          <w:szCs w:val="24"/>
                          <w:lang w:val="en-GB" w:eastAsia="x-none"/>
                        </w:rPr>
                        <w:t>When LBRM is not applied, fix RVs {0,1,2,3} at {0,17,33,56} x Z for BG1 and {0,13,25,43} x Z for BG2</w:t>
                      </w:r>
                    </w:p>
                    <w:p w14:paraId="49B5FAE2" w14:textId="77777777" w:rsidR="00F26BD7" w:rsidRPr="00F26BD7" w:rsidRDefault="00F26BD7" w:rsidP="00F26BD7">
                      <w:pPr>
                        <w:spacing w:after="0"/>
                        <w:ind w:left="1440" w:hanging="1440"/>
                        <w:rPr>
                          <w:rFonts w:ascii="Arial" w:eastAsia="Batang" w:hAnsi="Arial" w:cs="Arial"/>
                          <w:sz w:val="20"/>
                          <w:szCs w:val="24"/>
                          <w:lang w:val="en-GB" w:eastAsia="x-none"/>
                        </w:rPr>
                      </w:pPr>
                    </w:p>
                    <w:p w14:paraId="65667A0E" w14:textId="77777777" w:rsidR="00F26BD7" w:rsidRPr="00F26BD7" w:rsidRDefault="00F26BD7" w:rsidP="00F26BD7">
                      <w:pPr>
                        <w:spacing w:after="0"/>
                        <w:ind w:left="1440" w:hanging="1440"/>
                        <w:rPr>
                          <w:rFonts w:ascii="Arial" w:eastAsia="Batang" w:hAnsi="Arial" w:cs="Arial"/>
                          <w:sz w:val="20"/>
                          <w:szCs w:val="24"/>
                          <w:lang w:val="en-GB" w:eastAsia="x-none"/>
                        </w:rPr>
                      </w:pPr>
                    </w:p>
                    <w:p w14:paraId="27654FA4" w14:textId="77777777" w:rsidR="00F26BD7" w:rsidRPr="00F26BD7" w:rsidRDefault="00F26BD7" w:rsidP="00F26BD7">
                      <w:pPr>
                        <w:spacing w:after="0"/>
                        <w:ind w:left="1440" w:hanging="1440"/>
                        <w:rPr>
                          <w:rFonts w:ascii="Arial" w:eastAsia="Batang" w:hAnsi="Arial" w:cs="Arial"/>
                          <w:b/>
                          <w:sz w:val="20"/>
                          <w:szCs w:val="24"/>
                          <w:u w:val="single"/>
                          <w:lang w:val="en-GB" w:eastAsia="x-none"/>
                        </w:rPr>
                      </w:pPr>
                      <w:r w:rsidRPr="00F26BD7">
                        <w:rPr>
                          <w:rFonts w:ascii="Arial" w:eastAsia="Batang" w:hAnsi="Arial" w:cs="Arial"/>
                          <w:b/>
                          <w:sz w:val="20"/>
                          <w:szCs w:val="24"/>
                          <w:u w:val="single"/>
                          <w:lang w:val="en-GB" w:eastAsia="x-none"/>
                        </w:rPr>
                        <w:t>Default RV order for any special cases where RV index is not explicitly signalled but there is no ambiguity about which instance of a transmission occurred:</w:t>
                      </w:r>
                    </w:p>
                    <w:p w14:paraId="4EAA2676" w14:textId="77777777" w:rsidR="00F26BD7" w:rsidRDefault="00F26BD7" w:rsidP="00F26BD7">
                      <w:pPr>
                        <w:numPr>
                          <w:ilvl w:val="0"/>
                          <w:numId w:val="41"/>
                        </w:numPr>
                        <w:tabs>
                          <w:tab w:val="left" w:pos="1440"/>
                        </w:tabs>
                        <w:spacing w:after="0"/>
                        <w:rPr>
                          <w:rFonts w:ascii="Arial" w:eastAsia="Batang" w:hAnsi="Arial" w:cs="Arial"/>
                          <w:sz w:val="20"/>
                          <w:szCs w:val="24"/>
                          <w:lang w:val="en-GB" w:eastAsia="x-none"/>
                        </w:rPr>
                      </w:pPr>
                      <w:r w:rsidRPr="00F26BD7">
                        <w:rPr>
                          <w:rFonts w:ascii="Arial" w:eastAsia="Batang" w:hAnsi="Arial" w:cs="Arial"/>
                          <w:sz w:val="20"/>
                          <w:szCs w:val="24"/>
                          <w:lang w:val="en-GB" w:eastAsia="x-none"/>
                        </w:rPr>
                        <w:t xml:space="preserve">Evaluate at least {0,2,3,1} and {0,3,2,1} until RAN1#90bis. </w:t>
                      </w:r>
                    </w:p>
                    <w:p w14:paraId="2C6A7AB6" w14:textId="4D62497D" w:rsidR="00306AA5" w:rsidRPr="00F26BD7" w:rsidRDefault="00F26BD7" w:rsidP="00F26BD7">
                      <w:pPr>
                        <w:numPr>
                          <w:ilvl w:val="0"/>
                          <w:numId w:val="41"/>
                        </w:numPr>
                        <w:tabs>
                          <w:tab w:val="left" w:pos="1440"/>
                        </w:tabs>
                        <w:spacing w:after="0"/>
                        <w:rPr>
                          <w:rFonts w:ascii="Arial" w:eastAsia="Batang" w:hAnsi="Arial" w:cs="Arial"/>
                          <w:sz w:val="20"/>
                          <w:szCs w:val="24"/>
                          <w:lang w:val="en-GB" w:eastAsia="x-none"/>
                        </w:rPr>
                      </w:pPr>
                      <w:r w:rsidRPr="00F26BD7">
                        <w:rPr>
                          <w:rFonts w:ascii="Arial" w:eastAsia="Batang" w:hAnsi="Arial" w:cs="Arial"/>
                          <w:sz w:val="20"/>
                          <w:szCs w:val="24"/>
                          <w:lang w:val="en-GB" w:eastAsia="x-none"/>
                        </w:rPr>
                        <w:t>Take final decision at RAN1#90bis.</w:t>
                      </w:r>
                    </w:p>
                  </w:txbxContent>
                </v:textbox>
                <w10:anchorlock/>
              </v:shape>
            </w:pict>
          </mc:Fallback>
        </mc:AlternateContent>
      </w:r>
    </w:p>
    <w:p w14:paraId="0816673C" w14:textId="3E6E6FAD" w:rsidR="00477768" w:rsidRPr="009D5CFD" w:rsidRDefault="009D5CFD" w:rsidP="009D5CFD">
      <w:pPr>
        <w:rPr>
          <w:lang w:val="en-GB"/>
        </w:rPr>
      </w:pPr>
      <w:r>
        <w:t>In this</w:t>
      </w:r>
      <w:r w:rsidR="00F26BD7">
        <w:t xml:space="preserve"> contribution, we consider the default RV order for special cases where RV index is not explicitly signaled</w:t>
      </w:r>
      <w:r>
        <w:rPr>
          <w:rFonts w:cs="Arial"/>
        </w:rPr>
        <w:t>.</w:t>
      </w:r>
    </w:p>
    <w:p w14:paraId="5E830C29" w14:textId="3D97F632" w:rsidR="004000E8" w:rsidRDefault="00B3293B"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2" w:name="_Ref178064866"/>
      <w:r w:rsidRPr="00B3293B">
        <w:rPr>
          <w:rFonts w:eastAsia="Times New Roman" w:cs="Arial"/>
          <w:sz w:val="32"/>
          <w:szCs w:val="36"/>
        </w:rPr>
        <w:t xml:space="preserve">Performance </w:t>
      </w:r>
      <w:bookmarkEnd w:id="2"/>
      <w:r w:rsidR="00960B38">
        <w:rPr>
          <w:rFonts w:eastAsia="Times New Roman" w:cs="Arial"/>
          <w:sz w:val="32"/>
          <w:szCs w:val="36"/>
        </w:rPr>
        <w:t>for Different RV Orders</w:t>
      </w:r>
    </w:p>
    <w:p w14:paraId="647676E8" w14:textId="12C33316" w:rsidR="00405AF1" w:rsidRPr="00405AF1" w:rsidRDefault="00AE4D7E" w:rsidP="00405AF1">
      <w:pPr>
        <w:rPr>
          <w:rFonts w:eastAsia="MS Mincho"/>
          <w:szCs w:val="24"/>
          <w:highlight w:val="yellow"/>
        </w:rPr>
      </w:pPr>
      <w:r>
        <w:t>We</w:t>
      </w:r>
      <w:r w:rsidR="00B3293B">
        <w:t xml:space="preserve"> have considered the performance of the</w:t>
      </w:r>
      <w:r w:rsidR="00B3293B" w:rsidRPr="00611AD3">
        <w:t xml:space="preserve"> NR LDPC </w:t>
      </w:r>
      <w:r w:rsidR="00B3293B">
        <w:t>codes for b</w:t>
      </w:r>
      <w:r>
        <w:t xml:space="preserve">ase graph #1 and base graph #2, </w:t>
      </w:r>
      <w:r w:rsidR="00B3293B">
        <w:t>defined in</w:t>
      </w:r>
      <w:r w:rsidR="000B5781">
        <w:t xml:space="preserve"> </w:t>
      </w:r>
      <w:r w:rsidR="000B5781">
        <w:fldChar w:fldCharType="begin"/>
      </w:r>
      <w:r w:rsidR="000B5781">
        <w:instrText xml:space="preserve"> REF _Ref492940162 \r \h </w:instrText>
      </w:r>
      <w:r w:rsidR="000B5781">
        <w:fldChar w:fldCharType="separate"/>
      </w:r>
      <w:r w:rsidR="00003073">
        <w:t>1.[2]</w:t>
      </w:r>
      <w:r w:rsidR="000B5781">
        <w:fldChar w:fldCharType="end"/>
      </w:r>
      <w:r>
        <w:t>,</w:t>
      </w:r>
      <w:r w:rsidR="00B3293B">
        <w:t xml:space="preserve"> for differe</w:t>
      </w:r>
      <w:r w:rsidR="00900EE8">
        <w:t>nt RV orders</w:t>
      </w:r>
      <w:r w:rsidR="00B3293B">
        <w:t>. Simulations are performed</w:t>
      </w:r>
      <w:r w:rsidR="00960B38">
        <w:t xml:space="preserve"> for QPSK,</w:t>
      </w:r>
      <w:r w:rsidR="00B3293B">
        <w:t xml:space="preserve"> using the sum-product algorithm and a maximum of 50 decoding iterations.</w:t>
      </w:r>
    </w:p>
    <w:p w14:paraId="2FBC7F58" w14:textId="77777777" w:rsidR="00F84446" w:rsidRDefault="00B3293B" w:rsidP="00405AF1">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Base graph #1</w:t>
      </w:r>
    </w:p>
    <w:p w14:paraId="6D6E1D5F" w14:textId="6AD20E21" w:rsidR="00B3293B" w:rsidRPr="00F038A7" w:rsidRDefault="00900EE8" w:rsidP="00B3293B">
      <w:pPr>
        <w:tabs>
          <w:tab w:val="left" w:pos="8222"/>
        </w:tabs>
      </w:pPr>
      <w:r>
        <w:t>It was agreed in the RAN1 NR AdHoc #3</w:t>
      </w:r>
      <w:r w:rsidR="00B3293B">
        <w:t xml:space="preserve"> meeting tha</w:t>
      </w:r>
      <w:r>
        <w:t xml:space="preserve">t </w:t>
      </w:r>
      <w:r w:rsidRPr="009212A8">
        <w:t>RVs {0,1,2,3} are fixed at {0,17,33,56} x Z</w:t>
      </w:r>
      <w:r w:rsidR="00D06A23" w:rsidRPr="009212A8">
        <w:t xml:space="preserve"> for BG1</w:t>
      </w:r>
      <w:r w:rsidR="00B3293B">
        <w:t xml:space="preserve">, as described in </w:t>
      </w:r>
      <w:r w:rsidR="00B3293B">
        <w:fldChar w:fldCharType="begin"/>
      </w:r>
      <w:r w:rsidR="00B3293B">
        <w:instrText xml:space="preserve"> REF _Ref492230851 \h </w:instrText>
      </w:r>
      <w:r w:rsidR="00B3293B">
        <w:fldChar w:fldCharType="separate"/>
      </w:r>
      <w:r w:rsidR="00003073" w:rsidRPr="00214316">
        <w:t xml:space="preserve">Figure </w:t>
      </w:r>
      <w:r w:rsidR="00003073">
        <w:rPr>
          <w:noProof/>
        </w:rPr>
        <w:t>1</w:t>
      </w:r>
      <w:r w:rsidR="00B3293B">
        <w:fldChar w:fldCharType="end"/>
      </w:r>
      <w:r w:rsidR="00B3293B">
        <w:t xml:space="preserve">. For base graph #1, there are in total 66·Z bits written into the circular buffer when excluding the 2·Z punctured systematic bits. </w:t>
      </w:r>
      <w:r w:rsidR="00A000BE">
        <w:t>In the following, the factor Z is often left out for simplicity, i.e “Starting position = 33” corresponds to position 33·Z in the circular buffer.</w:t>
      </w:r>
    </w:p>
    <w:p w14:paraId="3469AD83" w14:textId="1875EC4C" w:rsidR="00B3293B" w:rsidRDefault="00BA0FF3" w:rsidP="00B3293B">
      <w:pPr>
        <w:pStyle w:val="BodyText"/>
        <w:keepNext/>
        <w:jc w:val="center"/>
      </w:pPr>
      <w:r>
        <w:rPr>
          <w:noProof/>
          <w:lang w:eastAsia="sv-SE"/>
        </w:rPr>
        <w:lastRenderedPageBreak/>
        <w:drawing>
          <wp:inline distT="0" distB="0" distL="0" distR="0" wp14:anchorId="4EFD322E" wp14:editId="533F366C">
            <wp:extent cx="3256186" cy="2438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61360" cy="2442274"/>
                    </a:xfrm>
                    <a:prstGeom prst="rect">
                      <a:avLst/>
                    </a:prstGeom>
                    <a:noFill/>
                  </pic:spPr>
                </pic:pic>
              </a:graphicData>
            </a:graphic>
          </wp:inline>
        </w:drawing>
      </w:r>
    </w:p>
    <w:p w14:paraId="553258EC" w14:textId="66006D03" w:rsidR="009C3FFC" w:rsidRPr="009C3FFC" w:rsidRDefault="00B3293B" w:rsidP="009C3FFC">
      <w:pPr>
        <w:pStyle w:val="Caption"/>
        <w:jc w:val="center"/>
        <w:rPr>
          <w:lang w:val="en-US"/>
        </w:rPr>
      </w:pPr>
      <w:bookmarkStart w:id="3" w:name="_Ref492230851"/>
      <w:r w:rsidRPr="00214316">
        <w:rPr>
          <w:lang w:val="en-US"/>
        </w:rPr>
        <w:t xml:space="preserve">Figure </w:t>
      </w:r>
      <w:r>
        <w:fldChar w:fldCharType="begin"/>
      </w:r>
      <w:r w:rsidRPr="00214316">
        <w:rPr>
          <w:lang w:val="en-US"/>
        </w:rPr>
        <w:instrText xml:space="preserve"> SEQ Figure \* ARABIC </w:instrText>
      </w:r>
      <w:r>
        <w:fldChar w:fldCharType="separate"/>
      </w:r>
      <w:r w:rsidR="00003073">
        <w:rPr>
          <w:noProof/>
          <w:lang w:val="en-US"/>
        </w:rPr>
        <w:t>1</w:t>
      </w:r>
      <w:r>
        <w:fldChar w:fldCharType="end"/>
      </w:r>
      <w:bookmarkEnd w:id="3"/>
      <w:r w:rsidRPr="00214316">
        <w:rPr>
          <w:lang w:val="en-US"/>
        </w:rPr>
        <w:t>: Cir</w:t>
      </w:r>
      <w:r w:rsidR="009C3FFC">
        <w:rPr>
          <w:lang w:val="en-US"/>
        </w:rPr>
        <w:t>cular buffer for base graph #1.</w:t>
      </w:r>
    </w:p>
    <w:p w14:paraId="078A49E1" w14:textId="198A9226" w:rsidR="00B3293B" w:rsidRPr="0060661C" w:rsidRDefault="00BA0FF3" w:rsidP="00B3293B">
      <w:pPr>
        <w:pStyle w:val="BodyText"/>
        <w:rPr>
          <w:sz w:val="22"/>
          <w:lang w:val="en-US"/>
        </w:rPr>
      </w:pPr>
      <w:r>
        <w:rPr>
          <w:sz w:val="22"/>
          <w:lang w:val="en-US"/>
        </w:rPr>
        <w:t>In this contribution</w:t>
      </w:r>
      <w:r w:rsidR="0082759D">
        <w:rPr>
          <w:sz w:val="22"/>
          <w:lang w:val="en-US"/>
        </w:rPr>
        <w:t xml:space="preserve">, we evaluate the performance </w:t>
      </w:r>
      <w:r>
        <w:rPr>
          <w:sz w:val="22"/>
          <w:lang w:val="en-US"/>
        </w:rPr>
        <w:t>for different RV orders</w:t>
      </w:r>
      <w:r w:rsidR="0082759D">
        <w:rPr>
          <w:sz w:val="22"/>
          <w:lang w:val="en-US"/>
        </w:rPr>
        <w:t xml:space="preserve"> for second,</w:t>
      </w:r>
      <w:r>
        <w:rPr>
          <w:sz w:val="22"/>
          <w:lang w:val="en-US"/>
        </w:rPr>
        <w:t xml:space="preserve"> third and fourth transmission. </w:t>
      </w:r>
      <w:r w:rsidR="00B3293B" w:rsidRPr="0060661C">
        <w:rPr>
          <w:sz w:val="22"/>
          <w:lang w:val="en-US"/>
        </w:rPr>
        <w:t xml:space="preserve">The performance after two transmissions, where the second transmission contains as many bits as the first transmission but starts at another starting position in the </w:t>
      </w:r>
      <w:r w:rsidR="006A47EA" w:rsidRPr="0060661C">
        <w:rPr>
          <w:sz w:val="22"/>
          <w:lang w:val="en-US"/>
        </w:rPr>
        <w:t xml:space="preserve">circular buffer, is shown in </w:t>
      </w:r>
      <w:r w:rsidR="006A47EA" w:rsidRPr="0060661C">
        <w:rPr>
          <w:sz w:val="22"/>
          <w:lang w:val="en-US"/>
        </w:rPr>
        <w:fldChar w:fldCharType="begin"/>
      </w:r>
      <w:r w:rsidR="006A47EA" w:rsidRPr="0060661C">
        <w:rPr>
          <w:sz w:val="22"/>
          <w:lang w:val="en-US"/>
        </w:rPr>
        <w:instrText xml:space="preserve"> REF _Ref492819851 \h </w:instrText>
      </w:r>
      <w:r w:rsidR="0060661C">
        <w:rPr>
          <w:sz w:val="22"/>
          <w:lang w:val="en-US"/>
        </w:rPr>
        <w:instrText xml:space="preserve"> \* MERGEFORMAT </w:instrText>
      </w:r>
      <w:r w:rsidR="006A47EA" w:rsidRPr="0060661C">
        <w:rPr>
          <w:sz w:val="22"/>
          <w:lang w:val="en-US"/>
        </w:rPr>
      </w:r>
      <w:r w:rsidR="006A47EA" w:rsidRPr="0060661C">
        <w:rPr>
          <w:sz w:val="22"/>
          <w:lang w:val="en-US"/>
        </w:rPr>
        <w:fldChar w:fldCharType="separate"/>
      </w:r>
      <w:r w:rsidR="00003073" w:rsidRPr="00003073">
        <w:rPr>
          <w:sz w:val="22"/>
          <w:lang w:val="en-US"/>
        </w:rPr>
        <w:t xml:space="preserve">Figure </w:t>
      </w:r>
      <w:r w:rsidR="00003073" w:rsidRPr="00003073">
        <w:rPr>
          <w:noProof/>
          <w:sz w:val="22"/>
          <w:lang w:val="en-US"/>
        </w:rPr>
        <w:t>2</w:t>
      </w:r>
      <w:r w:rsidR="006A47EA" w:rsidRPr="0060661C">
        <w:rPr>
          <w:sz w:val="22"/>
          <w:lang w:val="en-US"/>
        </w:rPr>
        <w:fldChar w:fldCharType="end"/>
      </w:r>
      <w:r w:rsidR="005110D5" w:rsidRPr="0060661C">
        <w:rPr>
          <w:sz w:val="22"/>
          <w:lang w:val="en-US"/>
        </w:rPr>
        <w:t xml:space="preserve"> </w:t>
      </w:r>
      <w:r w:rsidR="00B3293B" w:rsidRPr="0060661C">
        <w:rPr>
          <w:sz w:val="22"/>
          <w:lang w:val="en-US"/>
        </w:rPr>
        <w:t xml:space="preserve">for </w:t>
      </w:r>
      <w:r w:rsidR="006A47EA" w:rsidRPr="0060661C">
        <w:rPr>
          <w:sz w:val="22"/>
          <w:lang w:val="en-US"/>
        </w:rPr>
        <w:t xml:space="preserve">K=1056 using </w:t>
      </w:r>
      <w:r w:rsidR="00B3293B" w:rsidRPr="0060661C">
        <w:rPr>
          <w:sz w:val="22"/>
          <w:lang w:val="en-US"/>
        </w:rPr>
        <w:t xml:space="preserve">base graph #1. </w:t>
      </w:r>
      <w:r w:rsidR="005D30D7" w:rsidRPr="0060661C">
        <w:rPr>
          <w:sz w:val="22"/>
          <w:lang w:val="en-US"/>
        </w:rPr>
        <w:t>The starting position of the first transmission is always in the beginning of the circular buffer</w:t>
      </w:r>
      <w:r w:rsidR="00AE4D7E">
        <w:rPr>
          <w:sz w:val="22"/>
          <w:lang w:val="en-US"/>
        </w:rPr>
        <w:t>, i.e. RV</w:t>
      </w:r>
      <w:r w:rsidR="00AE4D7E">
        <w:rPr>
          <w:sz w:val="22"/>
          <w:vertAlign w:val="subscript"/>
          <w:lang w:val="en-US"/>
        </w:rPr>
        <w:t>0</w:t>
      </w:r>
      <w:r w:rsidR="00AE4D7E">
        <w:rPr>
          <w:sz w:val="22"/>
          <w:lang w:val="en-US"/>
        </w:rPr>
        <w:t xml:space="preserve"> is used</w:t>
      </w:r>
      <w:r w:rsidR="005D30D7" w:rsidRPr="0060661C">
        <w:rPr>
          <w:sz w:val="22"/>
          <w:lang w:val="en-US"/>
        </w:rPr>
        <w:t xml:space="preserve">. </w:t>
      </w:r>
      <w:r w:rsidR="00B3293B" w:rsidRPr="0060661C">
        <w:rPr>
          <w:sz w:val="22"/>
          <w:lang w:val="en-US"/>
        </w:rPr>
        <w:t xml:space="preserve">The figure shows the performance in terms of required SNR to reach a BLER of </w:t>
      </w:r>
      <m:oMath>
        <m:sSup>
          <m:sSupPr>
            <m:ctrlPr>
              <w:rPr>
                <w:rFonts w:ascii="Cambria Math" w:hAnsi="Cambria Math"/>
                <w:i/>
                <w:sz w:val="22"/>
                <w:lang w:val="en-US"/>
              </w:rPr>
            </m:ctrlPr>
          </m:sSupPr>
          <m:e>
            <m:r>
              <w:rPr>
                <w:rFonts w:ascii="Cambria Math" w:hAnsi="Cambria Math"/>
                <w:sz w:val="22"/>
                <w:lang w:val="en-US"/>
              </w:rPr>
              <m:t>10</m:t>
            </m:r>
          </m:e>
          <m:sup>
            <m:r>
              <w:rPr>
                <w:rFonts w:ascii="Cambria Math" w:hAnsi="Cambria Math"/>
                <w:sz w:val="22"/>
                <w:lang w:val="en-US"/>
              </w:rPr>
              <m:t>-2</m:t>
            </m:r>
          </m:sup>
        </m:sSup>
      </m:oMath>
      <w:r w:rsidR="00B3293B" w:rsidRPr="0060661C">
        <w:rPr>
          <w:sz w:val="22"/>
          <w:lang w:val="en-US"/>
        </w:rPr>
        <w:t>. On the x-axis, the code rate of the</w:t>
      </w:r>
      <w:r w:rsidR="00A000BE" w:rsidRPr="0060661C">
        <w:rPr>
          <w:sz w:val="22"/>
          <w:lang w:val="en-US"/>
        </w:rPr>
        <w:t xml:space="preserve"> initial transmission is shown.</w:t>
      </w:r>
    </w:p>
    <w:p w14:paraId="5F40DEAE" w14:textId="74C783B1" w:rsidR="00B3293B" w:rsidRPr="0060661C" w:rsidRDefault="00B3293B" w:rsidP="00B3293B">
      <w:pPr>
        <w:pStyle w:val="BodyText"/>
        <w:rPr>
          <w:sz w:val="22"/>
          <w:lang w:val="en-US"/>
        </w:rPr>
      </w:pPr>
      <w:r w:rsidRPr="0060661C">
        <w:rPr>
          <w:sz w:val="22"/>
          <w:lang w:val="en-US"/>
        </w:rPr>
        <w:t xml:space="preserve">For base graph #1, all bits that are written into the circular buffer are transmitted when the code rate of the initial transmission is 1/3. In this case, the starting position of the RV used for the second transmission has no impact, since all bits from the circular buffer are repeated, i.e. transmitted twice. </w:t>
      </w:r>
    </w:p>
    <w:p w14:paraId="7BB09539" w14:textId="20C582EF" w:rsidR="006C7846" w:rsidRPr="0060661C" w:rsidRDefault="00AE4D7E" w:rsidP="00B3293B">
      <w:pPr>
        <w:pStyle w:val="BodyText"/>
        <w:rPr>
          <w:sz w:val="22"/>
          <w:lang w:val="en-US"/>
        </w:rPr>
      </w:pPr>
      <w:r>
        <w:rPr>
          <w:sz w:val="22"/>
          <w:lang w:val="en-US"/>
        </w:rPr>
        <w:t xml:space="preserve">From </w:t>
      </w:r>
      <w:r w:rsidRPr="0060661C">
        <w:rPr>
          <w:sz w:val="22"/>
          <w:lang w:val="en-US"/>
        </w:rPr>
        <w:fldChar w:fldCharType="begin"/>
      </w:r>
      <w:r w:rsidRPr="0060661C">
        <w:rPr>
          <w:sz w:val="22"/>
          <w:lang w:val="en-US"/>
        </w:rPr>
        <w:instrText xml:space="preserve"> REF _Ref492819851 \h </w:instrText>
      </w:r>
      <w:r>
        <w:rPr>
          <w:sz w:val="22"/>
          <w:lang w:val="en-US"/>
        </w:rPr>
        <w:instrText xml:space="preserve"> \* MERGEFORMAT </w:instrText>
      </w:r>
      <w:r w:rsidRPr="0060661C">
        <w:rPr>
          <w:sz w:val="22"/>
          <w:lang w:val="en-US"/>
        </w:rPr>
      </w:r>
      <w:r w:rsidRPr="0060661C">
        <w:rPr>
          <w:sz w:val="22"/>
          <w:lang w:val="en-US"/>
        </w:rPr>
        <w:fldChar w:fldCharType="separate"/>
      </w:r>
      <w:r w:rsidR="00003073" w:rsidRPr="00003073">
        <w:rPr>
          <w:sz w:val="22"/>
          <w:lang w:val="en-US"/>
        </w:rPr>
        <w:t xml:space="preserve">Figure </w:t>
      </w:r>
      <w:r w:rsidR="00003073" w:rsidRPr="00003073">
        <w:rPr>
          <w:noProof/>
          <w:sz w:val="22"/>
          <w:lang w:val="en-US"/>
        </w:rPr>
        <w:t>2</w:t>
      </w:r>
      <w:r w:rsidRPr="0060661C">
        <w:rPr>
          <w:sz w:val="22"/>
          <w:lang w:val="en-US"/>
        </w:rPr>
        <w:fldChar w:fldCharType="end"/>
      </w:r>
      <w:r>
        <w:rPr>
          <w:sz w:val="22"/>
          <w:lang w:val="en-US"/>
        </w:rPr>
        <w:t xml:space="preserve"> we observe that RV order [0, 2] gives the best</w:t>
      </w:r>
      <w:r w:rsidR="006C7846" w:rsidRPr="0060661C">
        <w:rPr>
          <w:sz w:val="22"/>
          <w:lang w:val="en-US"/>
        </w:rPr>
        <w:t xml:space="preserve"> performance </w:t>
      </w:r>
      <w:r>
        <w:rPr>
          <w:sz w:val="22"/>
          <w:lang w:val="en-US"/>
        </w:rPr>
        <w:t xml:space="preserve">among all possible RV orders, </w:t>
      </w:r>
      <w:r w:rsidR="006C7846" w:rsidRPr="0060661C">
        <w:rPr>
          <w:sz w:val="22"/>
          <w:lang w:val="en-US"/>
        </w:rPr>
        <w:t>independent of the code ra</w:t>
      </w:r>
      <w:r>
        <w:rPr>
          <w:sz w:val="22"/>
          <w:lang w:val="en-US"/>
        </w:rPr>
        <w:t xml:space="preserve">te of the initial transmission. </w:t>
      </w:r>
      <w:r w:rsidR="006C7846" w:rsidRPr="0060661C">
        <w:rPr>
          <w:sz w:val="22"/>
          <w:lang w:val="en-US"/>
        </w:rPr>
        <w:t xml:space="preserve">Results for K=4224 shown in </w:t>
      </w:r>
      <w:r w:rsidR="00C73E56" w:rsidRPr="0060661C">
        <w:rPr>
          <w:sz w:val="22"/>
          <w:lang w:val="en-US"/>
        </w:rPr>
        <w:fldChar w:fldCharType="begin"/>
      </w:r>
      <w:r w:rsidR="00C73E56" w:rsidRPr="0060661C">
        <w:rPr>
          <w:sz w:val="22"/>
          <w:lang w:val="en-US"/>
        </w:rPr>
        <w:instrText xml:space="preserve"> REF _Ref492834538 \h </w:instrText>
      </w:r>
      <w:r w:rsidR="0060661C">
        <w:rPr>
          <w:sz w:val="22"/>
          <w:lang w:val="en-US"/>
        </w:rPr>
        <w:instrText xml:space="preserve"> \* MERGEFORMAT </w:instrText>
      </w:r>
      <w:r w:rsidR="00C73E56" w:rsidRPr="0060661C">
        <w:rPr>
          <w:sz w:val="22"/>
          <w:lang w:val="en-US"/>
        </w:rPr>
      </w:r>
      <w:r w:rsidR="00C73E56" w:rsidRPr="0060661C">
        <w:rPr>
          <w:sz w:val="22"/>
          <w:lang w:val="en-US"/>
        </w:rPr>
        <w:fldChar w:fldCharType="separate"/>
      </w:r>
      <w:r w:rsidR="00003073" w:rsidRPr="00003073">
        <w:rPr>
          <w:sz w:val="22"/>
          <w:lang w:val="en-US"/>
        </w:rPr>
        <w:t xml:space="preserve">Figure </w:t>
      </w:r>
      <w:r w:rsidR="00003073" w:rsidRPr="00003073">
        <w:rPr>
          <w:noProof/>
          <w:sz w:val="22"/>
          <w:lang w:val="en-US"/>
        </w:rPr>
        <w:t>12</w:t>
      </w:r>
      <w:r w:rsidR="00C73E56" w:rsidRPr="0060661C">
        <w:rPr>
          <w:sz w:val="22"/>
          <w:lang w:val="en-US"/>
        </w:rPr>
        <w:fldChar w:fldCharType="end"/>
      </w:r>
      <w:r w:rsidR="00C73E56" w:rsidRPr="0060661C">
        <w:rPr>
          <w:sz w:val="22"/>
          <w:lang w:val="en-US"/>
        </w:rPr>
        <w:t xml:space="preserve"> </w:t>
      </w:r>
      <w:r w:rsidR="006C7846" w:rsidRPr="0060661C">
        <w:rPr>
          <w:sz w:val="22"/>
          <w:lang w:val="en-US"/>
        </w:rPr>
        <w:t>in the appendix show the same behavior.</w:t>
      </w:r>
    </w:p>
    <w:p w14:paraId="4BCB93E4" w14:textId="70A5D77B" w:rsidR="00B3293B" w:rsidRPr="0060661C" w:rsidRDefault="00EE7E88" w:rsidP="00BA0FF3">
      <w:pPr>
        <w:pStyle w:val="BodyText"/>
        <w:keepNext/>
        <w:jc w:val="center"/>
        <w:rPr>
          <w:sz w:val="22"/>
        </w:rPr>
      </w:pPr>
      <w:r w:rsidRPr="00EE7E88">
        <w:rPr>
          <w:noProof/>
          <w:sz w:val="22"/>
          <w:lang w:eastAsia="sv-SE"/>
        </w:rPr>
        <w:lastRenderedPageBreak/>
        <w:drawing>
          <wp:inline distT="0" distB="0" distL="0" distR="0" wp14:anchorId="25488EFC" wp14:editId="7BF27B0E">
            <wp:extent cx="5943600" cy="3328035"/>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328035"/>
                    </a:xfrm>
                    <a:prstGeom prst="rect">
                      <a:avLst/>
                    </a:prstGeom>
                  </pic:spPr>
                </pic:pic>
              </a:graphicData>
            </a:graphic>
          </wp:inline>
        </w:drawing>
      </w:r>
    </w:p>
    <w:p w14:paraId="5BF56958" w14:textId="581DC788" w:rsidR="00B3293B" w:rsidRPr="0060661C" w:rsidRDefault="00B3293B" w:rsidP="00B3293B">
      <w:pPr>
        <w:pStyle w:val="Caption"/>
        <w:jc w:val="center"/>
        <w:rPr>
          <w:lang w:val="en-US"/>
        </w:rPr>
      </w:pPr>
      <w:bookmarkStart w:id="4" w:name="_Ref492819851"/>
      <w:r w:rsidRPr="0060661C">
        <w:rPr>
          <w:lang w:val="en-US"/>
        </w:rPr>
        <w:t xml:space="preserve">Figure </w:t>
      </w:r>
      <w:r w:rsidRPr="0060661C">
        <w:fldChar w:fldCharType="begin"/>
      </w:r>
      <w:r w:rsidRPr="0060661C">
        <w:rPr>
          <w:lang w:val="en-US"/>
        </w:rPr>
        <w:instrText xml:space="preserve"> SEQ Figure \* ARABIC </w:instrText>
      </w:r>
      <w:r w:rsidRPr="0060661C">
        <w:fldChar w:fldCharType="separate"/>
      </w:r>
      <w:r w:rsidR="00003073">
        <w:rPr>
          <w:noProof/>
          <w:lang w:val="en-US"/>
        </w:rPr>
        <w:t>2</w:t>
      </w:r>
      <w:r w:rsidRPr="0060661C">
        <w:fldChar w:fldCharType="end"/>
      </w:r>
      <w:bookmarkEnd w:id="4"/>
      <w:r w:rsidRPr="0060661C">
        <w:rPr>
          <w:lang w:val="en-US"/>
        </w:rPr>
        <w:t>: Performance after second transmission. K = 1056</w:t>
      </w:r>
      <w:r w:rsidR="0083626C">
        <w:rPr>
          <w:lang w:val="en-US"/>
        </w:rPr>
        <w:t xml:space="preserve"> and QPSK</w:t>
      </w:r>
      <w:r w:rsidRPr="0060661C">
        <w:rPr>
          <w:lang w:val="en-US"/>
        </w:rPr>
        <w:t>.</w:t>
      </w:r>
    </w:p>
    <w:p w14:paraId="39C937CE" w14:textId="247A5539" w:rsidR="005D30D7" w:rsidRPr="0060661C" w:rsidRDefault="00AE4D7E" w:rsidP="005D30D7">
      <w:pPr>
        <w:rPr>
          <w:lang w:eastAsia="ja-JP"/>
        </w:rPr>
      </w:pPr>
      <w:r>
        <w:rPr>
          <w:lang w:eastAsia="ja-JP"/>
        </w:rPr>
        <w:t>With the RV order</w:t>
      </w:r>
      <w:r w:rsidR="005D30D7" w:rsidRPr="0060661C">
        <w:rPr>
          <w:lang w:eastAsia="ja-JP"/>
        </w:rPr>
        <w:t xml:space="preserve"> for the first and second transmission given, we can evaluate the performance </w:t>
      </w:r>
      <w:r>
        <w:rPr>
          <w:lang w:eastAsia="ja-JP"/>
        </w:rPr>
        <w:t>for the different RVs that may be used for</w:t>
      </w:r>
      <w:r w:rsidR="005D30D7" w:rsidRPr="0060661C">
        <w:rPr>
          <w:lang w:eastAsia="ja-JP"/>
        </w:rPr>
        <w:t xml:space="preserve"> the third transmission in the same way. Each transmission in this evaluation contains as many bits as the first transmission. In the following we assume that </w:t>
      </w:r>
      <w:r w:rsidRPr="00AE4D7E">
        <w:rPr>
          <w:lang w:eastAsia="ja-JP"/>
        </w:rPr>
        <w:t>RV</w:t>
      </w:r>
      <w:r>
        <w:rPr>
          <w:vertAlign w:val="subscript"/>
          <w:lang w:eastAsia="ja-JP"/>
        </w:rPr>
        <w:t>0</w:t>
      </w:r>
      <w:r>
        <w:rPr>
          <w:lang w:eastAsia="ja-JP"/>
        </w:rPr>
        <w:t xml:space="preserve"> is used for the first transmission and that </w:t>
      </w:r>
      <w:r w:rsidRPr="00AE4D7E">
        <w:rPr>
          <w:lang w:eastAsia="ja-JP"/>
        </w:rPr>
        <w:t>RV</w:t>
      </w:r>
      <w:r>
        <w:rPr>
          <w:vertAlign w:val="subscript"/>
          <w:lang w:eastAsia="ja-JP"/>
        </w:rPr>
        <w:t>2</w:t>
      </w:r>
      <w:r>
        <w:rPr>
          <w:lang w:eastAsia="ja-JP"/>
        </w:rPr>
        <w:t xml:space="preserve"> is used for the second transmission</w:t>
      </w:r>
      <w:r w:rsidR="005D30D7" w:rsidRPr="0060661C">
        <w:rPr>
          <w:lang w:eastAsia="ja-JP"/>
        </w:rPr>
        <w:t>.</w:t>
      </w:r>
    </w:p>
    <w:p w14:paraId="6C06EFFE" w14:textId="7EC3CA1F" w:rsidR="002701D7" w:rsidRPr="0060661C" w:rsidRDefault="005D30D7" w:rsidP="005D30D7">
      <w:pPr>
        <w:rPr>
          <w:lang w:eastAsia="ja-JP"/>
        </w:rPr>
      </w:pPr>
      <w:r w:rsidRPr="0060661C">
        <w:rPr>
          <w:lang w:eastAsia="ja-JP"/>
        </w:rPr>
        <w:t xml:space="preserve">The performance for K=1056 after the third transmission is shown in </w:t>
      </w:r>
      <w:r w:rsidR="00BA5467" w:rsidRPr="0060661C">
        <w:rPr>
          <w:lang w:eastAsia="ja-JP"/>
        </w:rPr>
        <w:fldChar w:fldCharType="begin"/>
      </w:r>
      <w:r w:rsidR="00BA5467" w:rsidRPr="0060661C">
        <w:rPr>
          <w:lang w:eastAsia="ja-JP"/>
        </w:rPr>
        <w:instrText xml:space="preserve"> REF _Ref492825241 \h </w:instrText>
      </w:r>
      <w:r w:rsidR="0060661C">
        <w:rPr>
          <w:lang w:eastAsia="ja-JP"/>
        </w:rPr>
        <w:instrText xml:space="preserve"> \* MERGEFORMAT </w:instrText>
      </w:r>
      <w:r w:rsidR="00BA5467" w:rsidRPr="0060661C">
        <w:rPr>
          <w:lang w:eastAsia="ja-JP"/>
        </w:rPr>
      </w:r>
      <w:r w:rsidR="00BA5467" w:rsidRPr="0060661C">
        <w:rPr>
          <w:lang w:eastAsia="ja-JP"/>
        </w:rPr>
        <w:fldChar w:fldCharType="separate"/>
      </w:r>
      <w:r w:rsidR="00003073" w:rsidRPr="0060661C">
        <w:t xml:space="preserve">Figure </w:t>
      </w:r>
      <w:r w:rsidR="00003073">
        <w:rPr>
          <w:noProof/>
        </w:rPr>
        <w:t>3</w:t>
      </w:r>
      <w:r w:rsidR="00BA5467" w:rsidRPr="0060661C">
        <w:rPr>
          <w:lang w:eastAsia="ja-JP"/>
        </w:rPr>
        <w:fldChar w:fldCharType="end"/>
      </w:r>
      <w:r w:rsidRPr="0060661C">
        <w:rPr>
          <w:lang w:eastAsia="ja-JP"/>
        </w:rPr>
        <w:t>.</w:t>
      </w:r>
      <w:r w:rsidR="00A93E4A">
        <w:rPr>
          <w:lang w:eastAsia="ja-JP"/>
        </w:rPr>
        <w:t xml:space="preserve"> Except for an initial code rate close to rate 2/3, it is best to use RV</w:t>
      </w:r>
      <w:r w:rsidR="00A93E4A">
        <w:rPr>
          <w:vertAlign w:val="subscript"/>
          <w:lang w:eastAsia="ja-JP"/>
        </w:rPr>
        <w:t>3</w:t>
      </w:r>
      <w:r w:rsidR="00A93E4A">
        <w:rPr>
          <w:lang w:eastAsia="ja-JP"/>
        </w:rPr>
        <w:t xml:space="preserve"> for the third transmission. </w:t>
      </w:r>
      <w:r w:rsidR="002701D7" w:rsidRPr="0060661C">
        <w:rPr>
          <w:lang w:eastAsia="ja-JP"/>
        </w:rPr>
        <w:t xml:space="preserve">The performance for K=4224 after the third transmission is shown in </w:t>
      </w:r>
      <w:r w:rsidR="009A35CE" w:rsidRPr="0060661C">
        <w:rPr>
          <w:lang w:eastAsia="ja-JP"/>
        </w:rPr>
        <w:fldChar w:fldCharType="begin"/>
      </w:r>
      <w:r w:rsidR="009A35CE" w:rsidRPr="0060661C">
        <w:rPr>
          <w:lang w:eastAsia="ja-JP"/>
        </w:rPr>
        <w:instrText xml:space="preserve"> REF _Ref492831402 \h </w:instrText>
      </w:r>
      <w:r w:rsidR="0060661C">
        <w:rPr>
          <w:lang w:eastAsia="ja-JP"/>
        </w:rPr>
        <w:instrText xml:space="preserve"> \* MERGEFORMAT </w:instrText>
      </w:r>
      <w:r w:rsidR="009A35CE" w:rsidRPr="0060661C">
        <w:rPr>
          <w:lang w:eastAsia="ja-JP"/>
        </w:rPr>
      </w:r>
      <w:r w:rsidR="009A35CE" w:rsidRPr="0060661C">
        <w:rPr>
          <w:lang w:eastAsia="ja-JP"/>
        </w:rPr>
        <w:fldChar w:fldCharType="separate"/>
      </w:r>
      <w:r w:rsidR="00003073" w:rsidRPr="009A35CE">
        <w:t xml:space="preserve">Figure </w:t>
      </w:r>
      <w:r w:rsidR="00003073">
        <w:rPr>
          <w:noProof/>
        </w:rPr>
        <w:t>13</w:t>
      </w:r>
      <w:r w:rsidR="009A35CE" w:rsidRPr="0060661C">
        <w:rPr>
          <w:lang w:eastAsia="ja-JP"/>
        </w:rPr>
        <w:fldChar w:fldCharType="end"/>
      </w:r>
      <w:r w:rsidR="002701D7" w:rsidRPr="0060661C">
        <w:rPr>
          <w:lang w:eastAsia="ja-JP"/>
        </w:rPr>
        <w:t xml:space="preserve"> found in the appendix. </w:t>
      </w:r>
      <w:r w:rsidR="00A93E4A">
        <w:rPr>
          <w:lang w:eastAsia="ja-JP"/>
        </w:rPr>
        <w:t>The behavior for this block length is the same as what was observed</w:t>
      </w:r>
      <w:r w:rsidR="009A35CE" w:rsidRPr="0060661C">
        <w:rPr>
          <w:lang w:eastAsia="ja-JP"/>
        </w:rPr>
        <w:t xml:space="preserve"> for K=1056</w:t>
      </w:r>
      <w:r w:rsidR="00A93E4A">
        <w:rPr>
          <w:lang w:eastAsia="ja-JP"/>
        </w:rPr>
        <w:t>, i.e. it is best to use RV</w:t>
      </w:r>
      <w:r w:rsidR="00A93E4A">
        <w:rPr>
          <w:vertAlign w:val="subscript"/>
          <w:lang w:eastAsia="ja-JP"/>
        </w:rPr>
        <w:t>3</w:t>
      </w:r>
      <w:r w:rsidR="00A93E4A">
        <w:rPr>
          <w:lang w:eastAsia="ja-JP"/>
        </w:rPr>
        <w:t xml:space="preserve"> for the third transmission</w:t>
      </w:r>
      <w:r w:rsidR="009A35CE" w:rsidRPr="0060661C">
        <w:rPr>
          <w:lang w:eastAsia="ja-JP"/>
        </w:rPr>
        <w:t>.</w:t>
      </w:r>
    </w:p>
    <w:p w14:paraId="502A6580" w14:textId="1B73F58C" w:rsidR="00B45B03" w:rsidRPr="0060661C" w:rsidRDefault="00F141E5" w:rsidP="00B45B03">
      <w:pPr>
        <w:keepNext/>
      </w:pPr>
      <w:r w:rsidRPr="00F141E5">
        <w:rPr>
          <w:noProof/>
          <w:lang w:val="sv-SE" w:eastAsia="sv-SE"/>
        </w:rPr>
        <w:lastRenderedPageBreak/>
        <w:drawing>
          <wp:inline distT="0" distB="0" distL="0" distR="0" wp14:anchorId="4A9FCB95" wp14:editId="34E0F7C3">
            <wp:extent cx="5943600" cy="3335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335655"/>
                    </a:xfrm>
                    <a:prstGeom prst="rect">
                      <a:avLst/>
                    </a:prstGeom>
                  </pic:spPr>
                </pic:pic>
              </a:graphicData>
            </a:graphic>
          </wp:inline>
        </w:drawing>
      </w:r>
    </w:p>
    <w:p w14:paraId="0584BED0" w14:textId="641472A0" w:rsidR="0060561D" w:rsidRPr="0060661C" w:rsidRDefault="00B45B03" w:rsidP="00B45B03">
      <w:pPr>
        <w:pStyle w:val="Caption"/>
        <w:jc w:val="center"/>
        <w:rPr>
          <w:lang w:val="en-US"/>
        </w:rPr>
      </w:pPr>
      <w:bookmarkStart w:id="5" w:name="_Ref492825241"/>
      <w:r w:rsidRPr="0060661C">
        <w:rPr>
          <w:lang w:val="en-US"/>
        </w:rPr>
        <w:t xml:space="preserve">Figure </w:t>
      </w:r>
      <w:r w:rsidRPr="0060661C">
        <w:fldChar w:fldCharType="begin"/>
      </w:r>
      <w:r w:rsidRPr="0060661C">
        <w:rPr>
          <w:lang w:val="en-US"/>
        </w:rPr>
        <w:instrText xml:space="preserve"> SEQ Figure \* ARABIC </w:instrText>
      </w:r>
      <w:r w:rsidRPr="0060661C">
        <w:fldChar w:fldCharType="separate"/>
      </w:r>
      <w:r w:rsidR="00003073">
        <w:rPr>
          <w:noProof/>
          <w:lang w:val="en-US"/>
        </w:rPr>
        <w:t>3</w:t>
      </w:r>
      <w:r w:rsidRPr="0060661C">
        <w:fldChar w:fldCharType="end"/>
      </w:r>
      <w:bookmarkEnd w:id="5"/>
      <w:r w:rsidRPr="0060661C">
        <w:rPr>
          <w:lang w:val="en-US"/>
        </w:rPr>
        <w:t>: Performance after third transmission. K = 1056</w:t>
      </w:r>
      <w:r w:rsidR="0083626C">
        <w:rPr>
          <w:lang w:val="en-US"/>
        </w:rPr>
        <w:t xml:space="preserve"> and QPSK</w:t>
      </w:r>
      <w:r w:rsidRPr="0060661C">
        <w:rPr>
          <w:lang w:val="en-US"/>
        </w:rPr>
        <w:t>.</w:t>
      </w:r>
    </w:p>
    <w:p w14:paraId="6A08B119" w14:textId="5F68B641" w:rsidR="003A169D" w:rsidRPr="0060661C" w:rsidRDefault="00A01210" w:rsidP="003A169D">
      <w:pPr>
        <w:rPr>
          <w:lang w:eastAsia="ja-JP"/>
        </w:rPr>
      </w:pPr>
      <w:r w:rsidRPr="0060661C">
        <w:rPr>
          <w:lang w:eastAsia="ja-JP"/>
        </w:rPr>
        <w:t>We continue by evaluating</w:t>
      </w:r>
      <w:r w:rsidR="00A93E4A">
        <w:rPr>
          <w:lang w:eastAsia="ja-JP"/>
        </w:rPr>
        <w:t xml:space="preserve"> the performance for different RV orders for</w:t>
      </w:r>
      <w:r w:rsidRPr="0060661C">
        <w:rPr>
          <w:lang w:eastAsia="ja-JP"/>
        </w:rPr>
        <w:t xml:space="preserve"> the fourth</w:t>
      </w:r>
      <w:r w:rsidR="003A169D" w:rsidRPr="0060661C">
        <w:rPr>
          <w:lang w:eastAsia="ja-JP"/>
        </w:rPr>
        <w:t xml:space="preserve"> transmiss</w:t>
      </w:r>
      <w:r w:rsidRPr="0060661C">
        <w:rPr>
          <w:lang w:eastAsia="ja-JP"/>
        </w:rPr>
        <w:t>ion</w:t>
      </w:r>
      <w:r w:rsidR="003A169D" w:rsidRPr="0060661C">
        <w:rPr>
          <w:lang w:eastAsia="ja-JP"/>
        </w:rPr>
        <w:t xml:space="preserve">. Each transmission in this evaluation contains as many bits as the first transmission. </w:t>
      </w:r>
      <w:r w:rsidRPr="0060661C">
        <w:rPr>
          <w:lang w:eastAsia="ja-JP"/>
        </w:rPr>
        <w:t>In the evaluation of the performance after four transmissions</w:t>
      </w:r>
      <w:r w:rsidR="003A169D" w:rsidRPr="0060661C">
        <w:rPr>
          <w:lang w:eastAsia="ja-JP"/>
        </w:rPr>
        <w:t xml:space="preserve"> we assume that the first transmission </w:t>
      </w:r>
      <w:r w:rsidR="00A93E4A">
        <w:rPr>
          <w:lang w:eastAsia="ja-JP"/>
        </w:rPr>
        <w:t>uses RV</w:t>
      </w:r>
      <w:r w:rsidR="00A93E4A">
        <w:rPr>
          <w:vertAlign w:val="subscript"/>
          <w:lang w:eastAsia="ja-JP"/>
        </w:rPr>
        <w:t>0</w:t>
      </w:r>
      <w:r w:rsidRPr="0060661C">
        <w:rPr>
          <w:lang w:eastAsia="ja-JP"/>
        </w:rPr>
        <w:t>,</w:t>
      </w:r>
      <w:r w:rsidR="003A169D" w:rsidRPr="0060661C">
        <w:rPr>
          <w:lang w:eastAsia="ja-JP"/>
        </w:rPr>
        <w:t xml:space="preserve"> the second tra</w:t>
      </w:r>
      <w:r w:rsidR="00A93E4A">
        <w:rPr>
          <w:lang w:eastAsia="ja-JP"/>
        </w:rPr>
        <w:t>nsmission uses RV</w:t>
      </w:r>
      <w:r w:rsidR="00A93E4A">
        <w:rPr>
          <w:vertAlign w:val="subscript"/>
          <w:lang w:eastAsia="ja-JP"/>
        </w:rPr>
        <w:t>2</w:t>
      </w:r>
      <w:r w:rsidR="00C73E56" w:rsidRPr="0060661C">
        <w:rPr>
          <w:lang w:eastAsia="ja-JP"/>
        </w:rPr>
        <w:t xml:space="preserve"> and the third</w:t>
      </w:r>
      <w:r w:rsidRPr="0060661C">
        <w:rPr>
          <w:lang w:eastAsia="ja-JP"/>
        </w:rPr>
        <w:t xml:space="preserve"> tran</w:t>
      </w:r>
      <w:r w:rsidR="00A93E4A">
        <w:rPr>
          <w:lang w:eastAsia="ja-JP"/>
        </w:rPr>
        <w:t>smission uses RV</w:t>
      </w:r>
      <w:r w:rsidR="00A93E4A">
        <w:rPr>
          <w:vertAlign w:val="subscript"/>
          <w:lang w:eastAsia="ja-JP"/>
        </w:rPr>
        <w:t>3</w:t>
      </w:r>
      <w:r w:rsidRPr="0060661C">
        <w:rPr>
          <w:lang w:eastAsia="ja-JP"/>
        </w:rPr>
        <w:t>.</w:t>
      </w:r>
    </w:p>
    <w:p w14:paraId="6A7F09A9" w14:textId="0D430D9B" w:rsidR="003A169D" w:rsidRPr="0060661C" w:rsidRDefault="003A169D" w:rsidP="003A169D">
      <w:pPr>
        <w:rPr>
          <w:lang w:eastAsia="ja-JP"/>
        </w:rPr>
      </w:pPr>
      <w:r w:rsidRPr="0060661C">
        <w:rPr>
          <w:lang w:eastAsia="ja-JP"/>
        </w:rPr>
        <w:t xml:space="preserve">The performance for K=1056 </w:t>
      </w:r>
      <w:r w:rsidR="00A01210" w:rsidRPr="0060661C">
        <w:rPr>
          <w:lang w:eastAsia="ja-JP"/>
        </w:rPr>
        <w:t xml:space="preserve">after the fourth transmission is shown in </w:t>
      </w:r>
      <w:r w:rsidR="00C73E56" w:rsidRPr="0060661C">
        <w:rPr>
          <w:lang w:eastAsia="ja-JP"/>
        </w:rPr>
        <w:fldChar w:fldCharType="begin"/>
      </w:r>
      <w:r w:rsidR="00C73E56" w:rsidRPr="0060661C">
        <w:rPr>
          <w:lang w:eastAsia="ja-JP"/>
        </w:rPr>
        <w:instrText xml:space="preserve"> REF _Ref492834899 \h </w:instrText>
      </w:r>
      <w:r w:rsidR="0060661C">
        <w:rPr>
          <w:lang w:eastAsia="ja-JP"/>
        </w:rPr>
        <w:instrText xml:space="preserve"> \* MERGEFORMAT </w:instrText>
      </w:r>
      <w:r w:rsidR="00C73E56" w:rsidRPr="0060661C">
        <w:rPr>
          <w:lang w:eastAsia="ja-JP"/>
        </w:rPr>
      </w:r>
      <w:r w:rsidR="00C73E56" w:rsidRPr="0060661C">
        <w:rPr>
          <w:lang w:eastAsia="ja-JP"/>
        </w:rPr>
        <w:fldChar w:fldCharType="separate"/>
      </w:r>
      <w:r w:rsidR="00003073" w:rsidRPr="0060661C">
        <w:t xml:space="preserve">Figure </w:t>
      </w:r>
      <w:r w:rsidR="00003073">
        <w:rPr>
          <w:noProof/>
        </w:rPr>
        <w:t>4</w:t>
      </w:r>
      <w:r w:rsidR="00C73E56" w:rsidRPr="0060661C">
        <w:rPr>
          <w:lang w:eastAsia="ja-JP"/>
        </w:rPr>
        <w:fldChar w:fldCharType="end"/>
      </w:r>
      <w:r w:rsidRPr="0060661C">
        <w:rPr>
          <w:lang w:eastAsia="ja-JP"/>
        </w:rPr>
        <w:t xml:space="preserve">. </w:t>
      </w:r>
      <w:r w:rsidR="00733112">
        <w:rPr>
          <w:lang w:eastAsia="ja-JP"/>
        </w:rPr>
        <w:t xml:space="preserve">It is clear from the results that RV order [0, 2, 3, 2] gives the best performance for the whole range of initial code rates. The </w:t>
      </w:r>
      <w:r w:rsidR="00097D73">
        <w:rPr>
          <w:lang w:eastAsia="ja-JP"/>
        </w:rPr>
        <w:t xml:space="preserve">performance for K=4224, shown in </w:t>
      </w:r>
      <w:r w:rsidR="00097D73">
        <w:rPr>
          <w:lang w:eastAsia="ja-JP"/>
        </w:rPr>
        <w:fldChar w:fldCharType="begin"/>
      </w:r>
      <w:r w:rsidR="00097D73">
        <w:rPr>
          <w:lang w:eastAsia="ja-JP"/>
        </w:rPr>
        <w:instrText xml:space="preserve"> REF _Ref492831404 \h </w:instrText>
      </w:r>
      <w:r w:rsidR="00097D73">
        <w:rPr>
          <w:lang w:eastAsia="ja-JP"/>
        </w:rPr>
      </w:r>
      <w:r w:rsidR="00097D73">
        <w:rPr>
          <w:lang w:eastAsia="ja-JP"/>
        </w:rPr>
        <w:fldChar w:fldCharType="separate"/>
      </w:r>
      <w:r w:rsidR="00003073" w:rsidRPr="009A35CE">
        <w:t xml:space="preserve">Figure </w:t>
      </w:r>
      <w:r w:rsidR="00003073">
        <w:rPr>
          <w:noProof/>
        </w:rPr>
        <w:t>14</w:t>
      </w:r>
      <w:r w:rsidR="00097D73">
        <w:rPr>
          <w:lang w:eastAsia="ja-JP"/>
        </w:rPr>
        <w:fldChar w:fldCharType="end"/>
      </w:r>
      <w:r w:rsidR="00097D73">
        <w:rPr>
          <w:lang w:eastAsia="ja-JP"/>
        </w:rPr>
        <w:t xml:space="preserve"> in the appendix, again shows the same behavior as for K=1056 and confirms that the RV order [0, 2, 3, 2] should be selected.</w:t>
      </w:r>
    </w:p>
    <w:p w14:paraId="437D9D04" w14:textId="4EF47FD1" w:rsidR="003A169D" w:rsidRPr="0060661C" w:rsidRDefault="003A169D" w:rsidP="003A169D">
      <w:pPr>
        <w:pStyle w:val="Proposal"/>
        <w:numPr>
          <w:ilvl w:val="0"/>
          <w:numId w:val="17"/>
        </w:numPr>
        <w:tabs>
          <w:tab w:val="clear" w:pos="1701"/>
          <w:tab w:val="clear" w:pos="8534"/>
        </w:tabs>
        <w:ind w:left="1701" w:hanging="1701"/>
        <w:rPr>
          <w:rFonts w:ascii="Arial" w:eastAsia="MS Mincho" w:hAnsi="Arial" w:cs="Arial"/>
        </w:rPr>
      </w:pPr>
      <w:r w:rsidRPr="0060661C">
        <w:rPr>
          <w:rFonts w:ascii="Arial" w:eastAsia="MS Mincho" w:hAnsi="Arial" w:cs="Arial"/>
        </w:rPr>
        <w:t>For base graph #1,</w:t>
      </w:r>
      <w:r w:rsidR="0060661C">
        <w:rPr>
          <w:rFonts w:ascii="Arial" w:eastAsia="MS Mincho" w:hAnsi="Arial" w:cs="Arial"/>
        </w:rPr>
        <w:t xml:space="preserve"> </w:t>
      </w:r>
      <w:r w:rsidR="00973216">
        <w:rPr>
          <w:rFonts w:ascii="Arial" w:eastAsia="MS Mincho" w:hAnsi="Arial" w:cs="Arial"/>
        </w:rPr>
        <w:t xml:space="preserve">the RV order [0, 2, 3, 2] gives the best performance </w:t>
      </w:r>
      <w:r w:rsidR="00EA72DD">
        <w:rPr>
          <w:rFonts w:ascii="Arial" w:eastAsia="MS Mincho" w:hAnsi="Arial" w:cs="Arial"/>
        </w:rPr>
        <w:t xml:space="preserve">for QPSK transmissions </w:t>
      </w:r>
      <w:r w:rsidR="00973216">
        <w:rPr>
          <w:rFonts w:ascii="Arial" w:eastAsia="MS Mincho" w:hAnsi="Arial" w:cs="Arial"/>
        </w:rPr>
        <w:t>when all transmissions contain the same number of bits</w:t>
      </w:r>
      <w:r w:rsidR="0060661C">
        <w:rPr>
          <w:rFonts w:ascii="Arial" w:eastAsia="MS Mincho" w:hAnsi="Arial" w:cs="Arial"/>
        </w:rPr>
        <w:t>.</w:t>
      </w:r>
    </w:p>
    <w:p w14:paraId="44FD89EE" w14:textId="3B39C90E" w:rsidR="00A01210" w:rsidRPr="0060661C" w:rsidRDefault="008529E6" w:rsidP="00DD0CDB">
      <w:pPr>
        <w:keepNext/>
        <w:jc w:val="center"/>
      </w:pPr>
      <w:r w:rsidRPr="008529E6">
        <w:rPr>
          <w:noProof/>
          <w:lang w:val="sv-SE" w:eastAsia="sv-SE"/>
        </w:rPr>
        <w:lastRenderedPageBreak/>
        <w:drawing>
          <wp:inline distT="0" distB="0" distL="0" distR="0" wp14:anchorId="32E2FAA0" wp14:editId="181F5B79">
            <wp:extent cx="5943600" cy="33451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345180"/>
                    </a:xfrm>
                    <a:prstGeom prst="rect">
                      <a:avLst/>
                    </a:prstGeom>
                  </pic:spPr>
                </pic:pic>
              </a:graphicData>
            </a:graphic>
          </wp:inline>
        </w:drawing>
      </w:r>
    </w:p>
    <w:p w14:paraId="3EA2CADD" w14:textId="28D17D1A" w:rsidR="00A01210" w:rsidRPr="00DD0CDB" w:rsidRDefault="00A01210" w:rsidP="00DD0CDB">
      <w:pPr>
        <w:pStyle w:val="Caption"/>
        <w:jc w:val="center"/>
        <w:rPr>
          <w:lang w:val="en-US"/>
        </w:rPr>
      </w:pPr>
      <w:bookmarkStart w:id="6" w:name="_Ref492834899"/>
      <w:r w:rsidRPr="0060661C">
        <w:rPr>
          <w:lang w:val="en-US"/>
        </w:rPr>
        <w:t xml:space="preserve">Figure </w:t>
      </w:r>
      <w:r w:rsidRPr="0060661C">
        <w:fldChar w:fldCharType="begin"/>
      </w:r>
      <w:r w:rsidRPr="0060661C">
        <w:rPr>
          <w:lang w:val="en-US"/>
        </w:rPr>
        <w:instrText xml:space="preserve"> SEQ Figure \* ARABIC </w:instrText>
      </w:r>
      <w:r w:rsidRPr="0060661C">
        <w:fldChar w:fldCharType="separate"/>
      </w:r>
      <w:r w:rsidR="00003073">
        <w:rPr>
          <w:noProof/>
          <w:lang w:val="en-US"/>
        </w:rPr>
        <w:t>4</w:t>
      </w:r>
      <w:r w:rsidRPr="0060661C">
        <w:fldChar w:fldCharType="end"/>
      </w:r>
      <w:bookmarkEnd w:id="6"/>
      <w:r w:rsidRPr="0060661C">
        <w:rPr>
          <w:lang w:val="en-US"/>
        </w:rPr>
        <w:t>: Performance after fourth transmission. K = 1056</w:t>
      </w:r>
      <w:r w:rsidR="0083626C">
        <w:rPr>
          <w:lang w:val="en-US"/>
        </w:rPr>
        <w:t xml:space="preserve"> and QPSK</w:t>
      </w:r>
      <w:r w:rsidRPr="0060661C">
        <w:rPr>
          <w:lang w:val="en-US"/>
        </w:rPr>
        <w:t>.</w:t>
      </w:r>
    </w:p>
    <w:p w14:paraId="1D75C0EF" w14:textId="3261B3EC" w:rsidR="00E170FC" w:rsidRDefault="00E170FC" w:rsidP="00790D08">
      <w:pPr>
        <w:rPr>
          <w:lang w:eastAsia="ja-JP"/>
        </w:rPr>
      </w:pPr>
      <w:r>
        <w:rPr>
          <w:lang w:eastAsia="ja-JP"/>
        </w:rPr>
        <w:t xml:space="preserve">There are several cases where RV may not be signaled explicitly, for example uplink transmissions without grant, </w:t>
      </w:r>
      <w:r w:rsidR="00CA1A42">
        <w:rPr>
          <w:lang w:eastAsia="ja-JP"/>
        </w:rPr>
        <w:t>SIB transmission and semi-persistent scheduling</w:t>
      </w:r>
      <w:r w:rsidR="00CA1A42" w:rsidRPr="00CA1A42">
        <w:rPr>
          <w:lang w:eastAsia="ja-JP"/>
        </w:rPr>
        <w:t xml:space="preserve"> of both UL and DL</w:t>
      </w:r>
      <w:r w:rsidR="00CA1A42">
        <w:rPr>
          <w:lang w:eastAsia="ja-JP"/>
        </w:rPr>
        <w:t xml:space="preserve">. For such cases an implicit RV order must be defined. </w:t>
      </w:r>
      <w:r w:rsidR="0034465B">
        <w:rPr>
          <w:lang w:eastAsia="ja-JP"/>
        </w:rPr>
        <w:t xml:space="preserve">Our results </w:t>
      </w:r>
      <w:r w:rsidR="00CA1A42">
        <w:rPr>
          <w:lang w:eastAsia="ja-JP"/>
        </w:rPr>
        <w:t xml:space="preserve">show that a suitable RV order </w:t>
      </w:r>
      <w:r w:rsidR="0034465B">
        <w:rPr>
          <w:lang w:eastAsia="ja-JP"/>
        </w:rPr>
        <w:t xml:space="preserve">for base graph #1 is to use </w:t>
      </w:r>
      <w:r w:rsidR="0034465B" w:rsidRPr="0034465B">
        <w:rPr>
          <w:lang w:eastAsia="ja-JP"/>
        </w:rPr>
        <w:t>RV</w:t>
      </w:r>
      <w:r w:rsidR="0034465B" w:rsidRPr="0034465B">
        <w:rPr>
          <w:vertAlign w:val="subscript"/>
          <w:lang w:eastAsia="ja-JP"/>
        </w:rPr>
        <w:t>0</w:t>
      </w:r>
      <w:r w:rsidR="0034465B" w:rsidRPr="0034465B">
        <w:rPr>
          <w:lang w:eastAsia="ja-JP"/>
        </w:rPr>
        <w:t xml:space="preserve"> for the first transmission, RV</w:t>
      </w:r>
      <w:r w:rsidR="0034465B" w:rsidRPr="0034465B">
        <w:rPr>
          <w:vertAlign w:val="subscript"/>
          <w:lang w:eastAsia="ja-JP"/>
        </w:rPr>
        <w:t>2</w:t>
      </w:r>
      <w:r w:rsidR="0034465B" w:rsidRPr="0034465B">
        <w:rPr>
          <w:lang w:eastAsia="ja-JP"/>
        </w:rPr>
        <w:t xml:space="preserve"> for the second transmission, RV</w:t>
      </w:r>
      <w:r w:rsidR="0034465B" w:rsidRPr="0034465B">
        <w:rPr>
          <w:vertAlign w:val="subscript"/>
          <w:lang w:eastAsia="ja-JP"/>
        </w:rPr>
        <w:t>3</w:t>
      </w:r>
      <w:r w:rsidR="0034465B" w:rsidRPr="0034465B">
        <w:rPr>
          <w:lang w:eastAsia="ja-JP"/>
        </w:rPr>
        <w:t xml:space="preserve"> for the third transmission and finally RV</w:t>
      </w:r>
      <w:r w:rsidR="0034465B" w:rsidRPr="0034465B">
        <w:rPr>
          <w:vertAlign w:val="subscript"/>
          <w:lang w:eastAsia="ja-JP"/>
        </w:rPr>
        <w:t>2</w:t>
      </w:r>
      <w:r w:rsidR="0034465B" w:rsidRPr="0034465B">
        <w:rPr>
          <w:lang w:eastAsia="ja-JP"/>
        </w:rPr>
        <w:t xml:space="preserve"> again for the fourth transmission.</w:t>
      </w:r>
      <w:r w:rsidR="0034465B">
        <w:rPr>
          <w:lang w:eastAsia="ja-JP"/>
        </w:rPr>
        <w:t xml:space="preserve"> Remember though that these results are found under the assumption that all transmissions contain the same number of bits. If the transmissions do not contain around the same number of bits, it is likely that another RV order gives better performance.</w:t>
      </w:r>
      <w:r w:rsidR="00B00E9D">
        <w:rPr>
          <w:lang w:eastAsia="ja-JP"/>
        </w:rPr>
        <w:t xml:space="preserve"> Thus the suitable RV order described above can preferably be used when RV is not explicitly signaled or when the transmissions have equal size.</w:t>
      </w:r>
    </w:p>
    <w:p w14:paraId="5ADEAB90" w14:textId="24648DF0" w:rsidR="0083626C" w:rsidRDefault="0083626C" w:rsidP="00790D08">
      <w:pPr>
        <w:rPr>
          <w:lang w:eastAsia="ja-JP"/>
        </w:rPr>
      </w:pPr>
      <w:r>
        <w:rPr>
          <w:lang w:eastAsia="ja-JP"/>
        </w:rPr>
        <w:t>The performance for higher</w:t>
      </w:r>
      <w:r w:rsidR="00003073">
        <w:rPr>
          <w:lang w:eastAsia="ja-JP"/>
        </w:rPr>
        <w:t xml:space="preserve"> order modulations depends</w:t>
      </w:r>
      <w:r>
        <w:rPr>
          <w:lang w:eastAsia="ja-JP"/>
        </w:rPr>
        <w:t xml:space="preserve"> on the bit-level interleaver that has not yet been agreed.</w:t>
      </w:r>
      <w:r w:rsidR="00003073">
        <w:rPr>
          <w:lang w:eastAsia="ja-JP"/>
        </w:rPr>
        <w:t xml:space="preserve"> </w:t>
      </w:r>
      <w:r w:rsidR="00003073">
        <w:rPr>
          <w:lang w:eastAsia="ja-JP"/>
        </w:rPr>
        <w:fldChar w:fldCharType="begin"/>
      </w:r>
      <w:r w:rsidR="00003073">
        <w:rPr>
          <w:lang w:eastAsia="ja-JP"/>
        </w:rPr>
        <w:instrText xml:space="preserve"> REF _Ref495070427 \h </w:instrText>
      </w:r>
      <w:r w:rsidR="00003073">
        <w:rPr>
          <w:lang w:eastAsia="ja-JP"/>
        </w:rPr>
      </w:r>
      <w:r w:rsidR="00003073">
        <w:rPr>
          <w:lang w:eastAsia="ja-JP"/>
        </w:rPr>
        <w:fldChar w:fldCharType="separate"/>
      </w:r>
      <w:r w:rsidR="00003073" w:rsidRPr="006F4222">
        <w:t xml:space="preserve">Figure </w:t>
      </w:r>
      <w:r w:rsidR="00003073">
        <w:rPr>
          <w:noProof/>
        </w:rPr>
        <w:t>5</w:t>
      </w:r>
      <w:r w:rsidR="00003073">
        <w:rPr>
          <w:lang w:eastAsia="ja-JP"/>
        </w:rPr>
        <w:fldChar w:fldCharType="end"/>
      </w:r>
      <w:r w:rsidR="00003073">
        <w:rPr>
          <w:lang w:eastAsia="ja-JP"/>
        </w:rPr>
        <w:t xml:space="preserve">, </w:t>
      </w:r>
      <w:r w:rsidR="00003073">
        <w:rPr>
          <w:lang w:eastAsia="ja-JP"/>
        </w:rPr>
        <w:fldChar w:fldCharType="begin"/>
      </w:r>
      <w:r w:rsidR="00003073">
        <w:rPr>
          <w:lang w:eastAsia="ja-JP"/>
        </w:rPr>
        <w:instrText xml:space="preserve"> REF _Ref495070430 \h </w:instrText>
      </w:r>
      <w:r w:rsidR="00003073">
        <w:rPr>
          <w:lang w:eastAsia="ja-JP"/>
        </w:rPr>
      </w:r>
      <w:r w:rsidR="00003073">
        <w:rPr>
          <w:lang w:eastAsia="ja-JP"/>
        </w:rPr>
        <w:fldChar w:fldCharType="separate"/>
      </w:r>
      <w:r w:rsidR="00003073" w:rsidRPr="0083626C">
        <w:t xml:space="preserve">Figure </w:t>
      </w:r>
      <w:r w:rsidR="00003073">
        <w:rPr>
          <w:noProof/>
        </w:rPr>
        <w:t>6</w:t>
      </w:r>
      <w:r w:rsidR="00003073">
        <w:rPr>
          <w:lang w:eastAsia="ja-JP"/>
        </w:rPr>
        <w:fldChar w:fldCharType="end"/>
      </w:r>
      <w:r w:rsidR="00003073">
        <w:rPr>
          <w:lang w:eastAsia="ja-JP"/>
        </w:rPr>
        <w:t xml:space="preserve"> and </w:t>
      </w:r>
      <w:r w:rsidR="00003073">
        <w:rPr>
          <w:lang w:eastAsia="ja-JP"/>
        </w:rPr>
        <w:fldChar w:fldCharType="begin"/>
      </w:r>
      <w:r w:rsidR="00003073">
        <w:rPr>
          <w:lang w:eastAsia="ja-JP"/>
        </w:rPr>
        <w:instrText xml:space="preserve"> REF _Ref495070432 \h </w:instrText>
      </w:r>
      <w:r w:rsidR="00003073">
        <w:rPr>
          <w:lang w:eastAsia="ja-JP"/>
        </w:rPr>
      </w:r>
      <w:r w:rsidR="00003073">
        <w:rPr>
          <w:lang w:eastAsia="ja-JP"/>
        </w:rPr>
        <w:fldChar w:fldCharType="separate"/>
      </w:r>
      <w:r w:rsidR="00003073" w:rsidRPr="006F4222">
        <w:t xml:space="preserve">Figure </w:t>
      </w:r>
      <w:r w:rsidR="00003073">
        <w:rPr>
          <w:noProof/>
        </w:rPr>
        <w:t>7</w:t>
      </w:r>
      <w:r w:rsidR="00003073">
        <w:rPr>
          <w:lang w:eastAsia="ja-JP"/>
        </w:rPr>
        <w:fldChar w:fldCharType="end"/>
      </w:r>
      <w:r w:rsidR="00003073">
        <w:rPr>
          <w:lang w:eastAsia="ja-JP"/>
        </w:rPr>
        <w:t xml:space="preserve"> </w:t>
      </w:r>
      <w:r>
        <w:rPr>
          <w:lang w:eastAsia="ja-JP"/>
        </w:rPr>
        <w:t>show performance for 64QAM under the assumption that there is no bit-reversal.</w:t>
      </w:r>
      <w:r w:rsidR="00003073">
        <w:rPr>
          <w:lang w:eastAsia="ja-JP"/>
        </w:rPr>
        <w:t xml:space="preserve"> The difference in performance between different RV orders changes when we consider 64QAM. I</w:t>
      </w:r>
      <w:r w:rsidR="00384F2A">
        <w:rPr>
          <w:lang w:eastAsia="ja-JP"/>
        </w:rPr>
        <w:t>n the second transmission, RV order [0, 2]</w:t>
      </w:r>
      <w:r w:rsidR="00003073">
        <w:rPr>
          <w:lang w:eastAsia="ja-JP"/>
        </w:rPr>
        <w:t xml:space="preserve"> outperforms th</w:t>
      </w:r>
      <w:r w:rsidR="00384F2A">
        <w:rPr>
          <w:lang w:eastAsia="ja-JP"/>
        </w:rPr>
        <w:t>e other RV orders</w:t>
      </w:r>
      <w:r w:rsidR="00003073">
        <w:rPr>
          <w:lang w:eastAsia="ja-JP"/>
        </w:rPr>
        <w:t xml:space="preserve"> for all code rates</w:t>
      </w:r>
      <w:r w:rsidR="00384F2A">
        <w:rPr>
          <w:lang w:eastAsia="ja-JP"/>
        </w:rPr>
        <w:t>,</w:t>
      </w:r>
      <w:r w:rsidR="00003073">
        <w:rPr>
          <w:lang w:eastAsia="ja-JP"/>
        </w:rPr>
        <w:t xml:space="preserve"> as </w:t>
      </w:r>
      <w:r w:rsidR="00384F2A">
        <w:rPr>
          <w:lang w:eastAsia="ja-JP"/>
        </w:rPr>
        <w:t xml:space="preserve">was observed </w:t>
      </w:r>
      <w:r w:rsidR="00003073">
        <w:rPr>
          <w:lang w:eastAsia="ja-JP"/>
        </w:rPr>
        <w:t xml:space="preserve">for QPSK. </w:t>
      </w:r>
      <w:r w:rsidR="00384F2A">
        <w:rPr>
          <w:lang w:eastAsia="ja-JP"/>
        </w:rPr>
        <w:t>In the third transmission, RV order [0, 2, 3]</w:t>
      </w:r>
      <w:r w:rsidR="00003073">
        <w:rPr>
          <w:lang w:eastAsia="ja-JP"/>
        </w:rPr>
        <w:t xml:space="preserve"> is the RV</w:t>
      </w:r>
      <w:r w:rsidR="00384F2A">
        <w:rPr>
          <w:lang w:eastAsia="ja-JP"/>
        </w:rPr>
        <w:t xml:space="preserve"> order</w:t>
      </w:r>
      <w:r w:rsidR="00003073">
        <w:rPr>
          <w:lang w:eastAsia="ja-JP"/>
        </w:rPr>
        <w:t xml:space="preserve"> that gives best performance for all code rates. This result also agrees with what we observed for QPSK. However, in the fourth transmission, </w:t>
      </w:r>
      <w:r w:rsidR="00384F2A">
        <w:rPr>
          <w:lang w:eastAsia="ja-JP"/>
        </w:rPr>
        <w:t>RV order [0, 2, 3, 1]</w:t>
      </w:r>
      <w:r w:rsidR="00DB7D21">
        <w:rPr>
          <w:lang w:eastAsia="ja-JP"/>
        </w:rPr>
        <w:t xml:space="preserve"> shows superior performance for a large range of code rates a</w:t>
      </w:r>
      <w:r w:rsidR="00384F2A">
        <w:rPr>
          <w:lang w:eastAsia="ja-JP"/>
        </w:rPr>
        <w:t>nd performs much better than RV order [0, 2, 3, 2]</w:t>
      </w:r>
      <w:r w:rsidR="00DB7D21">
        <w:rPr>
          <w:lang w:eastAsia="ja-JP"/>
        </w:rPr>
        <w:t xml:space="preserve"> that was shown to give best performance in the fourth transmission for QPSK.</w:t>
      </w:r>
      <w:r w:rsidR="005D1C60">
        <w:rPr>
          <w:lang w:eastAsia="ja-JP"/>
        </w:rPr>
        <w:t xml:space="preserve"> It should be noted though that RV order [0, 2, 3, 2] only outperforms [0, 2, 3, 1] for code rates R &gt; 0.6, where QPSK is never used in the LTE MCS table. </w:t>
      </w:r>
    </w:p>
    <w:p w14:paraId="0FDD4005" w14:textId="0D625BD1" w:rsidR="005D1C60" w:rsidRPr="005D1C60" w:rsidRDefault="005D1C60" w:rsidP="00790D08">
      <w:pPr>
        <w:pStyle w:val="Proposal"/>
        <w:numPr>
          <w:ilvl w:val="0"/>
          <w:numId w:val="17"/>
        </w:numPr>
        <w:tabs>
          <w:tab w:val="clear" w:pos="1701"/>
          <w:tab w:val="clear" w:pos="8534"/>
        </w:tabs>
        <w:ind w:left="1701" w:hanging="1701"/>
        <w:rPr>
          <w:rFonts w:ascii="Arial" w:eastAsia="MS Mincho" w:hAnsi="Arial" w:cs="Arial"/>
        </w:rPr>
      </w:pPr>
      <w:r w:rsidRPr="0060661C">
        <w:rPr>
          <w:rFonts w:ascii="Arial" w:eastAsia="MS Mincho" w:hAnsi="Arial" w:cs="Arial"/>
        </w:rPr>
        <w:t>For base graph #1,</w:t>
      </w:r>
      <w:r>
        <w:rPr>
          <w:rFonts w:ascii="Arial" w:eastAsia="MS Mincho" w:hAnsi="Arial" w:cs="Arial"/>
        </w:rPr>
        <w:t xml:space="preserve"> the RV order [0, 2, 3, 1] gives the best performance for transmissions with 64QAM when all transmissions contain the same number of bits.</w:t>
      </w:r>
    </w:p>
    <w:p w14:paraId="1BC8A1CF" w14:textId="77777777" w:rsidR="00DB7D21" w:rsidRPr="00790D08" w:rsidRDefault="00DB7D21" w:rsidP="00DB7D21">
      <w:pPr>
        <w:rPr>
          <w:lang w:eastAsia="ja-JP"/>
        </w:rPr>
      </w:pPr>
      <w:r>
        <w:rPr>
          <w:lang w:eastAsia="ja-JP"/>
        </w:rPr>
        <w:t>Based on the above observations and results, we have the following proposal:</w:t>
      </w:r>
    </w:p>
    <w:p w14:paraId="7AF45105" w14:textId="3E06D797" w:rsidR="00DB7D21" w:rsidRPr="0083626C" w:rsidRDefault="00DB7D21" w:rsidP="00DB7D21">
      <w:pPr>
        <w:pStyle w:val="Proposal"/>
        <w:numPr>
          <w:ilvl w:val="0"/>
          <w:numId w:val="16"/>
        </w:numPr>
        <w:tabs>
          <w:tab w:val="clear" w:pos="1304"/>
        </w:tabs>
        <w:ind w:left="1701" w:hanging="1701"/>
        <w:rPr>
          <w:rFonts w:ascii="Arial" w:hAnsi="Arial" w:cs="Arial"/>
        </w:rPr>
      </w:pPr>
      <w:r>
        <w:rPr>
          <w:rFonts w:ascii="Arial" w:eastAsia="MS Mincho" w:hAnsi="Arial" w:cs="Arial"/>
        </w:rPr>
        <w:t xml:space="preserve">If the redundancy version for base graph #1 is not explicitly signaled, </w:t>
      </w:r>
      <w:r w:rsidR="00394155">
        <w:rPr>
          <w:rFonts w:ascii="Arial" w:eastAsia="MS Mincho" w:hAnsi="Arial" w:cs="Arial"/>
        </w:rPr>
        <w:t>the RV order is [0, 2, 3, 1]</w:t>
      </w:r>
      <w:r>
        <w:rPr>
          <w:rFonts w:ascii="Arial" w:eastAsia="MS Mincho" w:hAnsi="Arial" w:cs="Arial"/>
        </w:rPr>
        <w:t>.</w:t>
      </w:r>
    </w:p>
    <w:p w14:paraId="4904B6D8" w14:textId="77777777" w:rsidR="00DB7D21" w:rsidRDefault="00DB7D21" w:rsidP="00790D08">
      <w:pPr>
        <w:rPr>
          <w:lang w:eastAsia="ja-JP"/>
        </w:rPr>
      </w:pPr>
    </w:p>
    <w:p w14:paraId="41A368F5" w14:textId="42070735" w:rsidR="006F4222" w:rsidRDefault="006F4222" w:rsidP="006F4222">
      <w:pPr>
        <w:keepNext/>
        <w:jc w:val="center"/>
      </w:pPr>
      <w:r w:rsidRPr="006F4222">
        <w:rPr>
          <w:noProof/>
        </w:rPr>
        <w:lastRenderedPageBreak/>
        <w:drawing>
          <wp:inline distT="0" distB="0" distL="0" distR="0" wp14:anchorId="22AC532C" wp14:editId="522970E6">
            <wp:extent cx="5943600" cy="37985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798570"/>
                    </a:xfrm>
                    <a:prstGeom prst="rect">
                      <a:avLst/>
                    </a:prstGeom>
                  </pic:spPr>
                </pic:pic>
              </a:graphicData>
            </a:graphic>
          </wp:inline>
        </w:drawing>
      </w:r>
    </w:p>
    <w:p w14:paraId="4377BAC7" w14:textId="7A6E50DC" w:rsidR="00462D03" w:rsidRPr="006F4222" w:rsidRDefault="006F4222" w:rsidP="006F4222">
      <w:pPr>
        <w:pStyle w:val="Caption"/>
        <w:jc w:val="center"/>
        <w:rPr>
          <w:lang w:val="en-US"/>
        </w:rPr>
      </w:pPr>
      <w:bookmarkStart w:id="7" w:name="_Ref495070427"/>
      <w:bookmarkStart w:id="8" w:name="_Ref495070417"/>
      <w:r w:rsidRPr="006F4222">
        <w:rPr>
          <w:lang w:val="en-US"/>
        </w:rPr>
        <w:t xml:space="preserve">Figure </w:t>
      </w:r>
      <w:r>
        <w:fldChar w:fldCharType="begin"/>
      </w:r>
      <w:r w:rsidRPr="006F4222">
        <w:rPr>
          <w:lang w:val="en-US"/>
        </w:rPr>
        <w:instrText xml:space="preserve"> SEQ Figure \* ARABIC </w:instrText>
      </w:r>
      <w:r>
        <w:fldChar w:fldCharType="separate"/>
      </w:r>
      <w:r w:rsidR="00003073">
        <w:rPr>
          <w:noProof/>
          <w:lang w:val="en-US"/>
        </w:rPr>
        <w:t>5</w:t>
      </w:r>
      <w:r>
        <w:fldChar w:fldCharType="end"/>
      </w:r>
      <w:bookmarkEnd w:id="7"/>
      <w:r w:rsidRPr="006F4222">
        <w:rPr>
          <w:lang w:val="en-US"/>
        </w:rPr>
        <w:t xml:space="preserve">: </w:t>
      </w:r>
      <w:r>
        <w:rPr>
          <w:lang w:val="en-US"/>
        </w:rPr>
        <w:t>Performance after second</w:t>
      </w:r>
      <w:r w:rsidRPr="0060661C">
        <w:rPr>
          <w:lang w:val="en-US"/>
        </w:rPr>
        <w:t xml:space="preserve"> transmission. K = 1056</w:t>
      </w:r>
      <w:r>
        <w:rPr>
          <w:lang w:val="en-US"/>
        </w:rPr>
        <w:t xml:space="preserve"> and 64QAM</w:t>
      </w:r>
      <w:bookmarkEnd w:id="8"/>
    </w:p>
    <w:p w14:paraId="54F7DC29" w14:textId="77777777" w:rsidR="0083626C" w:rsidRDefault="0083626C" w:rsidP="0083626C">
      <w:pPr>
        <w:keepNext/>
        <w:jc w:val="center"/>
      </w:pPr>
      <w:r w:rsidRPr="0083626C">
        <w:rPr>
          <w:noProof/>
          <w:lang w:eastAsia="ja-JP"/>
        </w:rPr>
        <w:drawing>
          <wp:inline distT="0" distB="0" distL="0" distR="0" wp14:anchorId="27A9736E" wp14:editId="28698D86">
            <wp:extent cx="5943600" cy="38182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818255"/>
                    </a:xfrm>
                    <a:prstGeom prst="rect">
                      <a:avLst/>
                    </a:prstGeom>
                  </pic:spPr>
                </pic:pic>
              </a:graphicData>
            </a:graphic>
          </wp:inline>
        </w:drawing>
      </w:r>
    </w:p>
    <w:p w14:paraId="57316833" w14:textId="0D02F09B" w:rsidR="0083626C" w:rsidRDefault="0083626C" w:rsidP="0083626C">
      <w:pPr>
        <w:pStyle w:val="Caption"/>
        <w:jc w:val="center"/>
        <w:rPr>
          <w:lang w:val="en-US"/>
        </w:rPr>
      </w:pPr>
      <w:bookmarkStart w:id="9" w:name="_Ref495070430"/>
      <w:r w:rsidRPr="0083626C">
        <w:rPr>
          <w:lang w:val="en-US"/>
        </w:rPr>
        <w:t xml:space="preserve">Figure </w:t>
      </w:r>
      <w:r>
        <w:fldChar w:fldCharType="begin"/>
      </w:r>
      <w:r w:rsidRPr="0083626C">
        <w:rPr>
          <w:lang w:val="en-US"/>
        </w:rPr>
        <w:instrText xml:space="preserve"> SEQ Figure \* ARABIC </w:instrText>
      </w:r>
      <w:r>
        <w:fldChar w:fldCharType="separate"/>
      </w:r>
      <w:r w:rsidR="00003073">
        <w:rPr>
          <w:noProof/>
          <w:lang w:val="en-US"/>
        </w:rPr>
        <w:t>6</w:t>
      </w:r>
      <w:r>
        <w:fldChar w:fldCharType="end"/>
      </w:r>
      <w:bookmarkEnd w:id="9"/>
      <w:r w:rsidRPr="0083626C">
        <w:rPr>
          <w:lang w:val="en-US"/>
        </w:rPr>
        <w:t xml:space="preserve">: </w:t>
      </w:r>
      <w:r w:rsidRPr="0060661C">
        <w:rPr>
          <w:lang w:val="en-US"/>
        </w:rPr>
        <w:t>Performance after third transmission. K = 1056</w:t>
      </w:r>
      <w:r>
        <w:rPr>
          <w:lang w:val="en-US"/>
        </w:rPr>
        <w:t xml:space="preserve"> and 64QAM</w:t>
      </w:r>
      <w:r w:rsidRPr="0060661C">
        <w:rPr>
          <w:lang w:val="en-US"/>
        </w:rPr>
        <w:t>.</w:t>
      </w:r>
    </w:p>
    <w:p w14:paraId="53202687" w14:textId="77777777" w:rsidR="006F4222" w:rsidRDefault="006F4222" w:rsidP="006F4222">
      <w:pPr>
        <w:keepNext/>
        <w:jc w:val="center"/>
      </w:pPr>
      <w:r w:rsidRPr="006F4222">
        <w:rPr>
          <w:noProof/>
          <w:lang w:eastAsia="ja-JP"/>
        </w:rPr>
        <w:lastRenderedPageBreak/>
        <w:drawing>
          <wp:inline distT="0" distB="0" distL="0" distR="0" wp14:anchorId="79EDBE32" wp14:editId="536A91B7">
            <wp:extent cx="5943600" cy="378333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783330"/>
                    </a:xfrm>
                    <a:prstGeom prst="rect">
                      <a:avLst/>
                    </a:prstGeom>
                  </pic:spPr>
                </pic:pic>
              </a:graphicData>
            </a:graphic>
          </wp:inline>
        </w:drawing>
      </w:r>
    </w:p>
    <w:p w14:paraId="063F72A7" w14:textId="466728CE" w:rsidR="006F4222" w:rsidRPr="006F4222" w:rsidRDefault="006F4222" w:rsidP="006F4222">
      <w:pPr>
        <w:pStyle w:val="Caption"/>
        <w:jc w:val="center"/>
        <w:rPr>
          <w:lang w:val="en-US"/>
        </w:rPr>
      </w:pPr>
      <w:bookmarkStart w:id="10" w:name="_Ref495070432"/>
      <w:r w:rsidRPr="006F4222">
        <w:rPr>
          <w:lang w:val="en-US"/>
        </w:rPr>
        <w:t xml:space="preserve">Figure </w:t>
      </w:r>
      <w:r>
        <w:fldChar w:fldCharType="begin"/>
      </w:r>
      <w:r w:rsidRPr="006F4222">
        <w:rPr>
          <w:lang w:val="en-US"/>
        </w:rPr>
        <w:instrText xml:space="preserve"> SEQ Figure \* ARABIC </w:instrText>
      </w:r>
      <w:r>
        <w:fldChar w:fldCharType="separate"/>
      </w:r>
      <w:r w:rsidR="00003073">
        <w:rPr>
          <w:noProof/>
          <w:lang w:val="en-US"/>
        </w:rPr>
        <w:t>7</w:t>
      </w:r>
      <w:r>
        <w:fldChar w:fldCharType="end"/>
      </w:r>
      <w:bookmarkEnd w:id="10"/>
      <w:r w:rsidRPr="006F4222">
        <w:rPr>
          <w:lang w:val="en-US"/>
        </w:rPr>
        <w:t xml:space="preserve">: </w:t>
      </w:r>
      <w:r>
        <w:rPr>
          <w:lang w:val="en-US"/>
        </w:rPr>
        <w:t>Performance after fourth</w:t>
      </w:r>
      <w:r w:rsidRPr="0060661C">
        <w:rPr>
          <w:lang w:val="en-US"/>
        </w:rPr>
        <w:t xml:space="preserve"> transmission. K = 1056</w:t>
      </w:r>
      <w:r>
        <w:rPr>
          <w:lang w:val="en-US"/>
        </w:rPr>
        <w:t xml:space="preserve"> and 64QAM.</w:t>
      </w:r>
    </w:p>
    <w:p w14:paraId="41BB7490" w14:textId="77777777" w:rsidR="007B43CE" w:rsidRPr="007B43CE" w:rsidRDefault="007B43CE" w:rsidP="007B43CE">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Base graph #2</w:t>
      </w:r>
    </w:p>
    <w:p w14:paraId="0D9FBDB8" w14:textId="7692694D" w:rsidR="00E914CD" w:rsidRDefault="00112447" w:rsidP="00EE7E88">
      <w:r>
        <w:t xml:space="preserve">For base graph #2, </w:t>
      </w:r>
      <w:r w:rsidRPr="009212A8">
        <w:t>RVs {0,1,2,3} are fixed at {0,13,25,43} x Z</w:t>
      </w:r>
      <w:r w:rsidR="007B43CE">
        <w:t>.</w:t>
      </w:r>
      <w:r w:rsidR="00AB5B5D">
        <w:t xml:space="preserve"> In the same way as for base graph #1 we s</w:t>
      </w:r>
      <w:r>
        <w:t>elect the best RV</w:t>
      </w:r>
      <w:r w:rsidR="00AB5B5D">
        <w:t xml:space="preserve"> for each transmission in sequence. </w:t>
      </w:r>
      <w:r w:rsidR="00AB5B5D">
        <w:fldChar w:fldCharType="begin"/>
      </w:r>
      <w:r w:rsidR="00AB5B5D">
        <w:instrText xml:space="preserve"> REF _Ref492837275 \h </w:instrText>
      </w:r>
      <w:r w:rsidR="00AB5B5D">
        <w:fldChar w:fldCharType="separate"/>
      </w:r>
      <w:r w:rsidR="00003073" w:rsidRPr="00E914CD">
        <w:t xml:space="preserve">Figure </w:t>
      </w:r>
      <w:r w:rsidR="00003073">
        <w:rPr>
          <w:noProof/>
        </w:rPr>
        <w:t>8</w:t>
      </w:r>
      <w:r w:rsidR="00AB5B5D">
        <w:fldChar w:fldCharType="end"/>
      </w:r>
      <w:r w:rsidR="00AB5B5D">
        <w:t xml:space="preserve"> show</w:t>
      </w:r>
      <w:r>
        <w:t>s</w:t>
      </w:r>
      <w:r w:rsidR="00AB5B5D">
        <w:t xml:space="preserve"> the performance for K=720 after the second transmission. The read-out of the first transmission starts in the beginning of the circular buffer</w:t>
      </w:r>
      <w:r>
        <w:t xml:space="preserve"> (RV</w:t>
      </w:r>
      <w:r>
        <w:rPr>
          <w:vertAlign w:val="subscript"/>
        </w:rPr>
        <w:t>0</w:t>
      </w:r>
      <w:r>
        <w:t>)</w:t>
      </w:r>
      <w:r w:rsidR="00AB5B5D">
        <w:t>, while the read-out of the second tran</w:t>
      </w:r>
      <w:r>
        <w:t>smission starts at the</w:t>
      </w:r>
      <w:r w:rsidR="00AB5B5D">
        <w:t xml:space="preserve"> starting position</w:t>
      </w:r>
      <w:r>
        <w:t xml:space="preserve"> specified by the tested RV</w:t>
      </w:r>
      <w:r w:rsidR="00AB5B5D">
        <w:t xml:space="preserve">. </w:t>
      </w:r>
      <w:r w:rsidR="00306AA5">
        <w:t>As can be seen in</w:t>
      </w:r>
      <w:r w:rsidR="00005366">
        <w:t xml:space="preserve"> </w:t>
      </w:r>
      <w:r w:rsidR="00005366">
        <w:fldChar w:fldCharType="begin"/>
      </w:r>
      <w:r w:rsidR="00005366">
        <w:instrText xml:space="preserve"> REF _Ref492837275 \h </w:instrText>
      </w:r>
      <w:r w:rsidR="00005366">
        <w:fldChar w:fldCharType="separate"/>
      </w:r>
      <w:r w:rsidR="00003073" w:rsidRPr="00E914CD">
        <w:t xml:space="preserve">Figure </w:t>
      </w:r>
      <w:r w:rsidR="00003073">
        <w:rPr>
          <w:noProof/>
        </w:rPr>
        <w:t>8</w:t>
      </w:r>
      <w:r w:rsidR="00005366">
        <w:fldChar w:fldCharType="end"/>
      </w:r>
      <w:r w:rsidR="00306AA5">
        <w:t xml:space="preserve">, </w:t>
      </w:r>
      <w:r w:rsidR="00005366">
        <w:t>using RV</w:t>
      </w:r>
      <w:r w:rsidR="00005366">
        <w:rPr>
          <w:vertAlign w:val="subscript"/>
        </w:rPr>
        <w:t>2</w:t>
      </w:r>
      <w:r w:rsidR="00005366">
        <w:t xml:space="preserve"> for the second transmission gives the best</w:t>
      </w:r>
      <w:r w:rsidR="00306AA5">
        <w:t xml:space="preserve"> performance for the whole range of initial c</w:t>
      </w:r>
      <w:r w:rsidR="00005366">
        <w:t>ode rates. Results for K=2560 are</w:t>
      </w:r>
      <w:r w:rsidR="00306AA5">
        <w:t xml:space="preserve"> shown in </w:t>
      </w:r>
      <w:r w:rsidR="00306AA5">
        <w:fldChar w:fldCharType="begin"/>
      </w:r>
      <w:r w:rsidR="00306AA5">
        <w:instrText xml:space="preserve"> REF _Ref492837726 \h </w:instrText>
      </w:r>
      <w:r w:rsidR="00306AA5">
        <w:fldChar w:fldCharType="separate"/>
      </w:r>
      <w:r w:rsidR="00003073" w:rsidRPr="00C73E56">
        <w:t xml:space="preserve">Figure </w:t>
      </w:r>
      <w:r w:rsidR="00003073">
        <w:rPr>
          <w:noProof/>
        </w:rPr>
        <w:t>15</w:t>
      </w:r>
      <w:r w:rsidR="00306AA5">
        <w:fldChar w:fldCharType="end"/>
      </w:r>
      <w:r w:rsidR="00306AA5">
        <w:t xml:space="preserve"> in the appendix. These results c</w:t>
      </w:r>
      <w:r w:rsidR="00005366">
        <w:t>onfirm that RV</w:t>
      </w:r>
      <w:r w:rsidR="00005366">
        <w:rPr>
          <w:vertAlign w:val="subscript"/>
        </w:rPr>
        <w:t>2</w:t>
      </w:r>
      <w:r w:rsidR="00005366">
        <w:t xml:space="preserve"> </w:t>
      </w:r>
      <w:r w:rsidR="00306AA5">
        <w:t>is a good choice for the second transmission when using base graph #2.</w:t>
      </w:r>
    </w:p>
    <w:p w14:paraId="07B85FA5" w14:textId="613B4739" w:rsidR="00EE7E88" w:rsidRDefault="00EE7E88" w:rsidP="00EE7E88">
      <w:pPr>
        <w:jc w:val="center"/>
      </w:pPr>
      <w:r w:rsidRPr="00EE7E88">
        <w:rPr>
          <w:noProof/>
          <w:lang w:val="sv-SE" w:eastAsia="sv-SE"/>
        </w:rPr>
        <w:lastRenderedPageBreak/>
        <w:drawing>
          <wp:inline distT="0" distB="0" distL="0" distR="0" wp14:anchorId="3A2845A7" wp14:editId="411CA1EC">
            <wp:extent cx="5943600" cy="33280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328035"/>
                    </a:xfrm>
                    <a:prstGeom prst="rect">
                      <a:avLst/>
                    </a:prstGeom>
                  </pic:spPr>
                </pic:pic>
              </a:graphicData>
            </a:graphic>
          </wp:inline>
        </w:drawing>
      </w:r>
    </w:p>
    <w:p w14:paraId="443DFAEF" w14:textId="6D2D222A" w:rsidR="00E914CD" w:rsidRPr="00E914CD" w:rsidRDefault="00E914CD" w:rsidP="00E914CD">
      <w:pPr>
        <w:pStyle w:val="Caption"/>
        <w:jc w:val="center"/>
        <w:rPr>
          <w:lang w:val="en-US"/>
        </w:rPr>
      </w:pPr>
      <w:bookmarkStart w:id="11" w:name="_Ref492837275"/>
      <w:r w:rsidRPr="00E914CD">
        <w:rPr>
          <w:lang w:val="en-US"/>
        </w:rPr>
        <w:t xml:space="preserve">Figure </w:t>
      </w:r>
      <w:r>
        <w:fldChar w:fldCharType="begin"/>
      </w:r>
      <w:r w:rsidRPr="00E914CD">
        <w:rPr>
          <w:lang w:val="en-US"/>
        </w:rPr>
        <w:instrText xml:space="preserve"> SEQ Figure \* ARABIC </w:instrText>
      </w:r>
      <w:r>
        <w:fldChar w:fldCharType="separate"/>
      </w:r>
      <w:r w:rsidR="00003073">
        <w:rPr>
          <w:noProof/>
          <w:lang w:val="en-US"/>
        </w:rPr>
        <w:t>8</w:t>
      </w:r>
      <w:r>
        <w:fldChar w:fldCharType="end"/>
      </w:r>
      <w:bookmarkEnd w:id="11"/>
      <w:r w:rsidRPr="00E914CD">
        <w:rPr>
          <w:lang w:val="en-US"/>
        </w:rPr>
        <w:t xml:space="preserve">: </w:t>
      </w:r>
      <w:r>
        <w:rPr>
          <w:lang w:val="en-US"/>
        </w:rPr>
        <w:t>Performance after second transmission. K = 720</w:t>
      </w:r>
      <w:r w:rsidRPr="0060661C">
        <w:rPr>
          <w:lang w:val="en-US"/>
        </w:rPr>
        <w:t>.</w:t>
      </w:r>
    </w:p>
    <w:p w14:paraId="10F51B50" w14:textId="4F3F6357" w:rsidR="00306AA5" w:rsidRDefault="00306AA5" w:rsidP="00306AA5">
      <w:pPr>
        <w:rPr>
          <w:lang w:eastAsia="ja-JP"/>
        </w:rPr>
      </w:pPr>
      <w:r>
        <w:rPr>
          <w:lang w:eastAsia="ja-JP"/>
        </w:rPr>
        <w:t>In the evaluation of the best starting position to use for the third transmission,</w:t>
      </w:r>
      <w:r w:rsidRPr="0060661C">
        <w:rPr>
          <w:lang w:eastAsia="ja-JP"/>
        </w:rPr>
        <w:t xml:space="preserve"> we assume that the first transmission </w:t>
      </w:r>
      <w:r w:rsidR="00282C50">
        <w:rPr>
          <w:lang w:eastAsia="ja-JP"/>
        </w:rPr>
        <w:t>uses RV</w:t>
      </w:r>
      <w:r w:rsidR="00282C50">
        <w:rPr>
          <w:vertAlign w:val="subscript"/>
          <w:lang w:eastAsia="ja-JP"/>
        </w:rPr>
        <w:t>0</w:t>
      </w:r>
      <w:r w:rsidR="00282C50">
        <w:rPr>
          <w:lang w:eastAsia="ja-JP"/>
        </w:rPr>
        <w:t xml:space="preserve"> </w:t>
      </w:r>
      <w:r w:rsidRPr="0060661C">
        <w:rPr>
          <w:lang w:eastAsia="ja-JP"/>
        </w:rPr>
        <w:t xml:space="preserve">and that the second transmission </w:t>
      </w:r>
      <w:r w:rsidR="00282C50">
        <w:rPr>
          <w:lang w:eastAsia="ja-JP"/>
        </w:rPr>
        <w:t>uses RV</w:t>
      </w:r>
      <w:r w:rsidR="00282C50">
        <w:rPr>
          <w:vertAlign w:val="subscript"/>
          <w:lang w:eastAsia="ja-JP"/>
        </w:rPr>
        <w:t>2</w:t>
      </w:r>
      <w:r w:rsidRPr="0060661C">
        <w:rPr>
          <w:lang w:eastAsia="ja-JP"/>
        </w:rPr>
        <w:t>.</w:t>
      </w:r>
      <w:r w:rsidR="00C35C3E">
        <w:rPr>
          <w:lang w:eastAsia="ja-JP"/>
        </w:rPr>
        <w:t xml:space="preserve"> </w:t>
      </w:r>
      <w:r w:rsidR="00A613E5">
        <w:rPr>
          <w:lang w:eastAsia="ja-JP"/>
        </w:rPr>
        <w:fldChar w:fldCharType="begin"/>
      </w:r>
      <w:r w:rsidR="00A613E5">
        <w:rPr>
          <w:lang w:eastAsia="ja-JP"/>
        </w:rPr>
        <w:instrText xml:space="preserve"> REF _Ref492838813 \h </w:instrText>
      </w:r>
      <w:r w:rsidR="00A613E5">
        <w:rPr>
          <w:lang w:eastAsia="ja-JP"/>
        </w:rPr>
      </w:r>
      <w:r w:rsidR="00A613E5">
        <w:rPr>
          <w:lang w:eastAsia="ja-JP"/>
        </w:rPr>
        <w:fldChar w:fldCharType="separate"/>
      </w:r>
      <w:r w:rsidR="00003073" w:rsidRPr="00B7732C">
        <w:t xml:space="preserve">Figure </w:t>
      </w:r>
      <w:r w:rsidR="00003073">
        <w:rPr>
          <w:noProof/>
        </w:rPr>
        <w:t>9</w:t>
      </w:r>
      <w:r w:rsidR="00A613E5">
        <w:rPr>
          <w:lang w:eastAsia="ja-JP"/>
        </w:rPr>
        <w:fldChar w:fldCharType="end"/>
      </w:r>
      <w:r w:rsidR="00A613E5">
        <w:rPr>
          <w:lang w:eastAsia="ja-JP"/>
        </w:rPr>
        <w:t xml:space="preserve"> shows the performance for K=720 after the third transmission. Similar results for K=2560 are shown in </w:t>
      </w:r>
      <w:r w:rsidR="00A613E5">
        <w:rPr>
          <w:lang w:eastAsia="ja-JP"/>
        </w:rPr>
        <w:fldChar w:fldCharType="begin"/>
      </w:r>
      <w:r w:rsidR="00A613E5">
        <w:rPr>
          <w:lang w:eastAsia="ja-JP"/>
        </w:rPr>
        <w:instrText xml:space="preserve"> REF _Ref492838820 \h </w:instrText>
      </w:r>
      <w:r w:rsidR="00A613E5">
        <w:rPr>
          <w:lang w:eastAsia="ja-JP"/>
        </w:rPr>
      </w:r>
      <w:r w:rsidR="00A613E5">
        <w:rPr>
          <w:lang w:eastAsia="ja-JP"/>
        </w:rPr>
        <w:fldChar w:fldCharType="separate"/>
      </w:r>
      <w:r w:rsidR="00003073" w:rsidRPr="00CD14EE">
        <w:t xml:space="preserve">Figure </w:t>
      </w:r>
      <w:r w:rsidR="00003073">
        <w:rPr>
          <w:noProof/>
        </w:rPr>
        <w:t>16</w:t>
      </w:r>
      <w:r w:rsidR="00A613E5">
        <w:rPr>
          <w:lang w:eastAsia="ja-JP"/>
        </w:rPr>
        <w:fldChar w:fldCharType="end"/>
      </w:r>
      <w:r w:rsidR="00282C50">
        <w:rPr>
          <w:lang w:eastAsia="ja-JP"/>
        </w:rPr>
        <w:t xml:space="preserve"> </w:t>
      </w:r>
      <w:r w:rsidR="00A613E5">
        <w:rPr>
          <w:lang w:eastAsia="ja-JP"/>
        </w:rPr>
        <w:t>in the appendix.</w:t>
      </w:r>
      <w:r w:rsidR="005A510E">
        <w:rPr>
          <w:lang w:eastAsia="ja-JP"/>
        </w:rPr>
        <w:t xml:space="preserve"> The result</w:t>
      </w:r>
      <w:r w:rsidR="00282C50">
        <w:rPr>
          <w:lang w:eastAsia="ja-JP"/>
        </w:rPr>
        <w:t>s show that using RV</w:t>
      </w:r>
      <w:r w:rsidR="00282C50">
        <w:rPr>
          <w:vertAlign w:val="subscript"/>
          <w:lang w:eastAsia="ja-JP"/>
        </w:rPr>
        <w:t>3</w:t>
      </w:r>
      <w:r w:rsidR="005A510E">
        <w:rPr>
          <w:lang w:eastAsia="ja-JP"/>
        </w:rPr>
        <w:t xml:space="preserve"> </w:t>
      </w:r>
      <w:r w:rsidR="00282C50">
        <w:rPr>
          <w:lang w:eastAsia="ja-JP"/>
        </w:rPr>
        <w:t xml:space="preserve">for the third transmission gives the best performance for initial code rates below a code rate of approximately </w:t>
      </w:r>
      <w:r w:rsidR="00315178">
        <w:rPr>
          <w:lang w:eastAsia="ja-JP"/>
        </w:rPr>
        <w:t>0.53, while it is better to use RV</w:t>
      </w:r>
      <w:r w:rsidR="00315178">
        <w:rPr>
          <w:vertAlign w:val="subscript"/>
          <w:lang w:eastAsia="ja-JP"/>
        </w:rPr>
        <w:t>1</w:t>
      </w:r>
      <w:r w:rsidR="00315178">
        <w:rPr>
          <w:lang w:eastAsia="ja-JP"/>
        </w:rPr>
        <w:t xml:space="preserve"> for higher code rates. However, RV</w:t>
      </w:r>
      <w:r w:rsidR="00315178">
        <w:rPr>
          <w:vertAlign w:val="subscript"/>
          <w:lang w:eastAsia="ja-JP"/>
        </w:rPr>
        <w:t>3</w:t>
      </w:r>
      <w:r w:rsidR="00315178">
        <w:rPr>
          <w:lang w:eastAsia="ja-JP"/>
        </w:rPr>
        <w:t xml:space="preserve"> outperforms RV</w:t>
      </w:r>
      <w:r w:rsidR="00315178">
        <w:rPr>
          <w:vertAlign w:val="subscript"/>
          <w:lang w:eastAsia="ja-JP"/>
        </w:rPr>
        <w:t>1</w:t>
      </w:r>
      <w:r w:rsidR="00315178" w:rsidRPr="00315178">
        <w:rPr>
          <w:lang w:eastAsia="ja-JP"/>
        </w:rPr>
        <w:t xml:space="preserve"> </w:t>
      </w:r>
      <w:r w:rsidR="00315178">
        <w:rPr>
          <w:lang w:eastAsia="ja-JP"/>
        </w:rPr>
        <w:t>for a larger range of initial code rates and we therefore suggest that RV</w:t>
      </w:r>
      <w:r w:rsidR="00315178">
        <w:rPr>
          <w:vertAlign w:val="subscript"/>
          <w:lang w:eastAsia="ja-JP"/>
        </w:rPr>
        <w:t>3</w:t>
      </w:r>
      <w:r w:rsidR="00315178" w:rsidRPr="00315178">
        <w:rPr>
          <w:lang w:eastAsia="ja-JP"/>
        </w:rPr>
        <w:t xml:space="preserve"> </w:t>
      </w:r>
      <w:r w:rsidR="00315178">
        <w:rPr>
          <w:lang w:eastAsia="ja-JP"/>
        </w:rPr>
        <w:t>is used for the third transmission in cases where the RV is not explicitly signaled.</w:t>
      </w:r>
    </w:p>
    <w:p w14:paraId="08D114D7" w14:textId="5CAE77ED" w:rsidR="00B7732C" w:rsidRDefault="00EE7E88" w:rsidP="00B7732C">
      <w:pPr>
        <w:keepNext/>
        <w:jc w:val="center"/>
      </w:pPr>
      <w:r w:rsidRPr="00EE7E88">
        <w:rPr>
          <w:noProof/>
          <w:lang w:val="sv-SE" w:eastAsia="sv-SE"/>
        </w:rPr>
        <w:lastRenderedPageBreak/>
        <w:drawing>
          <wp:inline distT="0" distB="0" distL="0" distR="0" wp14:anchorId="2C3B9E68" wp14:editId="31622493">
            <wp:extent cx="5943600" cy="3336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336925"/>
                    </a:xfrm>
                    <a:prstGeom prst="rect">
                      <a:avLst/>
                    </a:prstGeom>
                  </pic:spPr>
                </pic:pic>
              </a:graphicData>
            </a:graphic>
          </wp:inline>
        </w:drawing>
      </w:r>
    </w:p>
    <w:p w14:paraId="58193E6A" w14:textId="0043CCCD" w:rsidR="00B7732C" w:rsidRPr="00B7732C" w:rsidRDefault="00B7732C" w:rsidP="00B7732C">
      <w:pPr>
        <w:pStyle w:val="Caption"/>
        <w:jc w:val="center"/>
        <w:rPr>
          <w:lang w:val="en-US"/>
        </w:rPr>
      </w:pPr>
      <w:bookmarkStart w:id="12" w:name="_Ref492838813"/>
      <w:r w:rsidRPr="00B7732C">
        <w:rPr>
          <w:lang w:val="en-US"/>
        </w:rPr>
        <w:t xml:space="preserve">Figure </w:t>
      </w:r>
      <w:r>
        <w:fldChar w:fldCharType="begin"/>
      </w:r>
      <w:r w:rsidRPr="00B7732C">
        <w:rPr>
          <w:lang w:val="en-US"/>
        </w:rPr>
        <w:instrText xml:space="preserve"> SEQ Figure \* ARABIC </w:instrText>
      </w:r>
      <w:r>
        <w:fldChar w:fldCharType="separate"/>
      </w:r>
      <w:r w:rsidR="00003073">
        <w:rPr>
          <w:noProof/>
          <w:lang w:val="en-US"/>
        </w:rPr>
        <w:t>9</w:t>
      </w:r>
      <w:r>
        <w:fldChar w:fldCharType="end"/>
      </w:r>
      <w:bookmarkEnd w:id="12"/>
      <w:r w:rsidRPr="00B7732C">
        <w:rPr>
          <w:lang w:val="en-US"/>
        </w:rPr>
        <w:t xml:space="preserve">: </w:t>
      </w:r>
      <w:r w:rsidRPr="0060661C">
        <w:rPr>
          <w:lang w:val="en-US"/>
        </w:rPr>
        <w:t>Performance a</w:t>
      </w:r>
      <w:r>
        <w:rPr>
          <w:lang w:val="en-US"/>
        </w:rPr>
        <w:t>fter third transmission. K = 720.</w:t>
      </w:r>
    </w:p>
    <w:p w14:paraId="7CAC99A8" w14:textId="775C9247" w:rsidR="005A510E" w:rsidRDefault="005A510E" w:rsidP="005A510E">
      <w:pPr>
        <w:rPr>
          <w:lang w:eastAsia="ja-JP"/>
        </w:rPr>
      </w:pPr>
      <w:r>
        <w:rPr>
          <w:lang w:eastAsia="ja-JP"/>
        </w:rPr>
        <w:t xml:space="preserve">Similarly, for the fourth transmission we assume that </w:t>
      </w:r>
      <w:r w:rsidR="00664058" w:rsidRPr="0060661C">
        <w:rPr>
          <w:lang w:eastAsia="ja-JP"/>
        </w:rPr>
        <w:t xml:space="preserve">the first transmission </w:t>
      </w:r>
      <w:r w:rsidR="00664058">
        <w:rPr>
          <w:lang w:eastAsia="ja-JP"/>
        </w:rPr>
        <w:t>uses RV</w:t>
      </w:r>
      <w:r w:rsidR="00664058">
        <w:rPr>
          <w:vertAlign w:val="subscript"/>
          <w:lang w:eastAsia="ja-JP"/>
        </w:rPr>
        <w:t>0</w:t>
      </w:r>
      <w:r w:rsidR="00664058" w:rsidRPr="0060661C">
        <w:rPr>
          <w:lang w:eastAsia="ja-JP"/>
        </w:rPr>
        <w:t>, the second tra</w:t>
      </w:r>
      <w:r w:rsidR="00664058">
        <w:rPr>
          <w:lang w:eastAsia="ja-JP"/>
        </w:rPr>
        <w:t>nsmission uses RV</w:t>
      </w:r>
      <w:r w:rsidR="00664058">
        <w:rPr>
          <w:vertAlign w:val="subscript"/>
          <w:lang w:eastAsia="ja-JP"/>
        </w:rPr>
        <w:t>2</w:t>
      </w:r>
      <w:r w:rsidR="00664058" w:rsidRPr="0060661C">
        <w:rPr>
          <w:lang w:eastAsia="ja-JP"/>
        </w:rPr>
        <w:t xml:space="preserve"> and the third tran</w:t>
      </w:r>
      <w:r w:rsidR="00664058">
        <w:rPr>
          <w:lang w:eastAsia="ja-JP"/>
        </w:rPr>
        <w:t>smission uses RV</w:t>
      </w:r>
      <w:r w:rsidR="00664058">
        <w:rPr>
          <w:vertAlign w:val="subscript"/>
          <w:lang w:eastAsia="ja-JP"/>
        </w:rPr>
        <w:t>3</w:t>
      </w:r>
      <w:r w:rsidRPr="0060661C">
        <w:rPr>
          <w:lang w:eastAsia="ja-JP"/>
        </w:rPr>
        <w:t>.</w:t>
      </w:r>
      <w:r>
        <w:rPr>
          <w:lang w:eastAsia="ja-JP"/>
        </w:rPr>
        <w:t xml:space="preserve"> </w:t>
      </w:r>
      <w:r w:rsidR="00D44B43">
        <w:rPr>
          <w:lang w:eastAsia="ja-JP"/>
        </w:rPr>
        <w:t>The performance for K=720 after the fourth transmission</w:t>
      </w:r>
      <w:r w:rsidR="0083492B">
        <w:rPr>
          <w:lang w:eastAsia="ja-JP"/>
        </w:rPr>
        <w:t xml:space="preserve"> is shown in </w:t>
      </w:r>
      <w:r w:rsidR="0083492B">
        <w:rPr>
          <w:lang w:eastAsia="ja-JP"/>
        </w:rPr>
        <w:fldChar w:fldCharType="begin"/>
      </w:r>
      <w:r w:rsidR="0083492B">
        <w:rPr>
          <w:lang w:eastAsia="ja-JP"/>
        </w:rPr>
        <w:instrText xml:space="preserve"> REF _Ref492842903 \h </w:instrText>
      </w:r>
      <w:r w:rsidR="0083492B">
        <w:rPr>
          <w:lang w:eastAsia="ja-JP"/>
        </w:rPr>
      </w:r>
      <w:r w:rsidR="0083492B">
        <w:rPr>
          <w:lang w:eastAsia="ja-JP"/>
        </w:rPr>
        <w:fldChar w:fldCharType="separate"/>
      </w:r>
      <w:r w:rsidR="00003073" w:rsidRPr="00D44B43">
        <w:t xml:space="preserve">Figure </w:t>
      </w:r>
      <w:r w:rsidR="00003073">
        <w:rPr>
          <w:noProof/>
        </w:rPr>
        <w:t>10</w:t>
      </w:r>
      <w:r w:rsidR="0083492B">
        <w:rPr>
          <w:lang w:eastAsia="ja-JP"/>
        </w:rPr>
        <w:fldChar w:fldCharType="end"/>
      </w:r>
      <w:r w:rsidR="0083492B">
        <w:rPr>
          <w:lang w:eastAsia="ja-JP"/>
        </w:rPr>
        <w:t>.</w:t>
      </w:r>
      <w:r w:rsidR="00664058">
        <w:rPr>
          <w:lang w:eastAsia="ja-JP"/>
        </w:rPr>
        <w:t xml:space="preserve"> </w:t>
      </w:r>
      <w:r w:rsidR="005B5B85">
        <w:rPr>
          <w:lang w:eastAsia="ja-JP"/>
        </w:rPr>
        <w:t>Under the assumption that RV</w:t>
      </w:r>
      <w:r w:rsidR="005B5B85">
        <w:rPr>
          <w:vertAlign w:val="subscript"/>
          <w:lang w:eastAsia="ja-JP"/>
        </w:rPr>
        <w:t>3</w:t>
      </w:r>
      <w:r w:rsidR="005B5B85">
        <w:rPr>
          <w:lang w:eastAsia="ja-JP"/>
        </w:rPr>
        <w:t xml:space="preserve"> is used for the third transmission, RV</w:t>
      </w:r>
      <w:r w:rsidR="005B5B85">
        <w:rPr>
          <w:vertAlign w:val="subscript"/>
          <w:lang w:eastAsia="ja-JP"/>
        </w:rPr>
        <w:t>1</w:t>
      </w:r>
      <w:r w:rsidR="005B5B85">
        <w:rPr>
          <w:lang w:eastAsia="ja-JP"/>
        </w:rPr>
        <w:t xml:space="preserve"> is clearly the best choice for the fourth transmission, independent of initial code rate. The results for K=2560 shown in </w:t>
      </w:r>
      <w:r w:rsidR="005B5B85">
        <w:rPr>
          <w:lang w:eastAsia="ja-JP"/>
        </w:rPr>
        <w:fldChar w:fldCharType="begin"/>
      </w:r>
      <w:r w:rsidR="005B5B85">
        <w:rPr>
          <w:lang w:eastAsia="ja-JP"/>
        </w:rPr>
        <w:instrText xml:space="preserve"> REF _Ref492838822 \h </w:instrText>
      </w:r>
      <w:r w:rsidR="005B5B85">
        <w:rPr>
          <w:lang w:eastAsia="ja-JP"/>
        </w:rPr>
      </w:r>
      <w:r w:rsidR="005B5B85">
        <w:rPr>
          <w:lang w:eastAsia="ja-JP"/>
        </w:rPr>
        <w:fldChar w:fldCharType="separate"/>
      </w:r>
      <w:r w:rsidR="00003073" w:rsidRPr="00A613E5">
        <w:t xml:space="preserve">Figure </w:t>
      </w:r>
      <w:r w:rsidR="00003073">
        <w:rPr>
          <w:noProof/>
        </w:rPr>
        <w:t>17</w:t>
      </w:r>
      <w:r w:rsidR="005B5B85">
        <w:rPr>
          <w:lang w:eastAsia="ja-JP"/>
        </w:rPr>
        <w:fldChar w:fldCharType="end"/>
      </w:r>
      <w:r w:rsidR="005B5B85">
        <w:rPr>
          <w:lang w:eastAsia="ja-JP"/>
        </w:rPr>
        <w:t xml:space="preserve"> in the appendix confirm that RV</w:t>
      </w:r>
      <w:r w:rsidR="005B5B85">
        <w:rPr>
          <w:vertAlign w:val="subscript"/>
          <w:lang w:eastAsia="ja-JP"/>
        </w:rPr>
        <w:t>1</w:t>
      </w:r>
      <w:r w:rsidR="005B5B85">
        <w:rPr>
          <w:lang w:eastAsia="ja-JP"/>
        </w:rPr>
        <w:t xml:space="preserve"> is the best choice for the fourth transmission when RV</w:t>
      </w:r>
      <w:r w:rsidR="005B5B85">
        <w:rPr>
          <w:vertAlign w:val="subscript"/>
          <w:lang w:eastAsia="ja-JP"/>
        </w:rPr>
        <w:t>3</w:t>
      </w:r>
      <w:r w:rsidR="005B5B85">
        <w:rPr>
          <w:lang w:eastAsia="ja-JP"/>
        </w:rPr>
        <w:t xml:space="preserve"> is used for the third transmission.</w:t>
      </w:r>
    </w:p>
    <w:p w14:paraId="16FC2D80" w14:textId="2E576CCB" w:rsidR="00D44B43" w:rsidRDefault="008529E6" w:rsidP="00EE7E88">
      <w:pPr>
        <w:keepNext/>
        <w:jc w:val="center"/>
      </w:pPr>
      <w:r w:rsidRPr="008529E6">
        <w:rPr>
          <w:noProof/>
          <w:lang w:val="sv-SE" w:eastAsia="sv-SE"/>
        </w:rPr>
        <w:lastRenderedPageBreak/>
        <w:drawing>
          <wp:inline distT="0" distB="0" distL="0" distR="0" wp14:anchorId="6AF56543" wp14:editId="7E2872AD">
            <wp:extent cx="5943600" cy="33369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336925"/>
                    </a:xfrm>
                    <a:prstGeom prst="rect">
                      <a:avLst/>
                    </a:prstGeom>
                  </pic:spPr>
                </pic:pic>
              </a:graphicData>
            </a:graphic>
          </wp:inline>
        </w:drawing>
      </w:r>
    </w:p>
    <w:p w14:paraId="636A3C3F" w14:textId="5823FD3A" w:rsidR="00D44B43" w:rsidRDefault="00D44B43" w:rsidP="00D44B43">
      <w:pPr>
        <w:pStyle w:val="Caption"/>
        <w:jc w:val="center"/>
        <w:rPr>
          <w:lang w:val="en-US"/>
        </w:rPr>
      </w:pPr>
      <w:bookmarkStart w:id="13" w:name="_Ref492842903"/>
      <w:r w:rsidRPr="00D44B43">
        <w:rPr>
          <w:lang w:val="en-US"/>
        </w:rPr>
        <w:t xml:space="preserve">Figure </w:t>
      </w:r>
      <w:r>
        <w:fldChar w:fldCharType="begin"/>
      </w:r>
      <w:r w:rsidRPr="00D44B43">
        <w:rPr>
          <w:lang w:val="en-US"/>
        </w:rPr>
        <w:instrText xml:space="preserve"> SEQ Figure \* ARABIC </w:instrText>
      </w:r>
      <w:r>
        <w:fldChar w:fldCharType="separate"/>
      </w:r>
      <w:r w:rsidR="00003073">
        <w:rPr>
          <w:noProof/>
          <w:lang w:val="en-US"/>
        </w:rPr>
        <w:t>10</w:t>
      </w:r>
      <w:r>
        <w:fldChar w:fldCharType="end"/>
      </w:r>
      <w:bookmarkEnd w:id="13"/>
      <w:r w:rsidRPr="00D44B43">
        <w:rPr>
          <w:lang w:val="en-US"/>
        </w:rPr>
        <w:t xml:space="preserve">: </w:t>
      </w:r>
      <w:r>
        <w:rPr>
          <w:lang w:val="en-US"/>
        </w:rPr>
        <w:t xml:space="preserve">Performance after </w:t>
      </w:r>
      <w:r w:rsidR="0083492B">
        <w:rPr>
          <w:lang w:val="en-US"/>
        </w:rPr>
        <w:t>fourth</w:t>
      </w:r>
      <w:r w:rsidRPr="00B7732C">
        <w:rPr>
          <w:lang w:val="en-US"/>
        </w:rPr>
        <w:t xml:space="preserve"> transmission. K = 720.</w:t>
      </w:r>
      <w:r w:rsidR="0046366E">
        <w:rPr>
          <w:lang w:val="en-US"/>
        </w:rPr>
        <w:t xml:space="preserve"> RV</w:t>
      </w:r>
      <w:r w:rsidR="0046366E">
        <w:rPr>
          <w:vertAlign w:val="subscript"/>
          <w:lang w:val="en-US"/>
        </w:rPr>
        <w:t>3</w:t>
      </w:r>
      <w:r w:rsidR="0046366E">
        <w:rPr>
          <w:lang w:val="en-US"/>
        </w:rPr>
        <w:t xml:space="preserve"> is used for the third transmission.</w:t>
      </w:r>
    </w:p>
    <w:p w14:paraId="7D96384A" w14:textId="7BFEBC9D" w:rsidR="00D44B43" w:rsidRDefault="0013033F" w:rsidP="00F36D8B">
      <w:pPr>
        <w:keepNext/>
        <w:rPr>
          <w:lang w:eastAsia="ja-JP"/>
        </w:rPr>
      </w:pPr>
      <w:r>
        <w:t xml:space="preserve">Since it was observed in </w:t>
      </w:r>
      <w:r>
        <w:rPr>
          <w:lang w:eastAsia="ja-JP"/>
        </w:rPr>
        <w:fldChar w:fldCharType="begin"/>
      </w:r>
      <w:r>
        <w:rPr>
          <w:lang w:eastAsia="ja-JP"/>
        </w:rPr>
        <w:instrText xml:space="preserve"> REF _Ref492838813 \h </w:instrText>
      </w:r>
      <w:r>
        <w:rPr>
          <w:lang w:eastAsia="ja-JP"/>
        </w:rPr>
      </w:r>
      <w:r>
        <w:rPr>
          <w:lang w:eastAsia="ja-JP"/>
        </w:rPr>
        <w:fldChar w:fldCharType="separate"/>
      </w:r>
      <w:r w:rsidR="00003073" w:rsidRPr="00B7732C">
        <w:t xml:space="preserve">Figure </w:t>
      </w:r>
      <w:r w:rsidR="00003073">
        <w:rPr>
          <w:noProof/>
        </w:rPr>
        <w:t>9</w:t>
      </w:r>
      <w:r>
        <w:rPr>
          <w:lang w:eastAsia="ja-JP"/>
        </w:rPr>
        <w:fldChar w:fldCharType="end"/>
      </w:r>
      <w:r>
        <w:rPr>
          <w:lang w:eastAsia="ja-JP"/>
        </w:rPr>
        <w:t xml:space="preserve"> that both RV</w:t>
      </w:r>
      <w:r>
        <w:rPr>
          <w:vertAlign w:val="subscript"/>
          <w:lang w:eastAsia="ja-JP"/>
        </w:rPr>
        <w:t>3</w:t>
      </w:r>
      <w:r>
        <w:rPr>
          <w:lang w:eastAsia="ja-JP"/>
        </w:rPr>
        <w:t xml:space="preserve"> and RV</w:t>
      </w:r>
      <w:r>
        <w:rPr>
          <w:vertAlign w:val="subscript"/>
          <w:lang w:eastAsia="ja-JP"/>
        </w:rPr>
        <w:t>1</w:t>
      </w:r>
      <w:r>
        <w:rPr>
          <w:lang w:eastAsia="ja-JP"/>
        </w:rPr>
        <w:t xml:space="preserve"> were good choices for the third transmission, we also consider the performance after the fourth transmission under the assumption that RV</w:t>
      </w:r>
      <w:r>
        <w:rPr>
          <w:vertAlign w:val="subscript"/>
          <w:lang w:eastAsia="ja-JP"/>
        </w:rPr>
        <w:t>1</w:t>
      </w:r>
      <w:r>
        <w:rPr>
          <w:lang w:eastAsia="ja-JP"/>
        </w:rPr>
        <w:t xml:space="preserve"> was used for the third transmission, see </w:t>
      </w:r>
      <w:r w:rsidR="00662EE0">
        <w:rPr>
          <w:lang w:eastAsia="ja-JP"/>
        </w:rPr>
        <w:fldChar w:fldCharType="begin"/>
      </w:r>
      <w:r w:rsidR="00662EE0">
        <w:rPr>
          <w:lang w:eastAsia="ja-JP"/>
        </w:rPr>
        <w:instrText xml:space="preserve"> REF _Ref494368762 \h </w:instrText>
      </w:r>
      <w:r w:rsidR="00662EE0">
        <w:rPr>
          <w:lang w:eastAsia="ja-JP"/>
        </w:rPr>
      </w:r>
      <w:r w:rsidR="00662EE0">
        <w:rPr>
          <w:lang w:eastAsia="ja-JP"/>
        </w:rPr>
        <w:fldChar w:fldCharType="separate"/>
      </w:r>
      <w:r w:rsidR="00003073" w:rsidRPr="00662EE0">
        <w:t xml:space="preserve">Figure </w:t>
      </w:r>
      <w:r w:rsidR="00003073">
        <w:rPr>
          <w:noProof/>
        </w:rPr>
        <w:t>11</w:t>
      </w:r>
      <w:r w:rsidR="00662EE0">
        <w:rPr>
          <w:lang w:eastAsia="ja-JP"/>
        </w:rPr>
        <w:fldChar w:fldCharType="end"/>
      </w:r>
      <w:r w:rsidR="00662EE0">
        <w:rPr>
          <w:lang w:eastAsia="ja-JP"/>
        </w:rPr>
        <w:t>. From these results it is clear that RV</w:t>
      </w:r>
      <w:r w:rsidR="00662EE0">
        <w:rPr>
          <w:vertAlign w:val="subscript"/>
          <w:lang w:eastAsia="ja-JP"/>
        </w:rPr>
        <w:t>3</w:t>
      </w:r>
      <w:r w:rsidR="00662EE0">
        <w:rPr>
          <w:lang w:eastAsia="ja-JP"/>
        </w:rPr>
        <w:t xml:space="preserve"> should be used for the fourth transmission if RV</w:t>
      </w:r>
      <w:r w:rsidR="00662EE0">
        <w:rPr>
          <w:vertAlign w:val="subscript"/>
          <w:lang w:eastAsia="ja-JP"/>
        </w:rPr>
        <w:t>1</w:t>
      </w:r>
      <w:r w:rsidR="00662EE0">
        <w:rPr>
          <w:lang w:eastAsia="ja-JP"/>
        </w:rPr>
        <w:t xml:space="preserve"> is used for the third transmission.</w:t>
      </w:r>
    </w:p>
    <w:p w14:paraId="2B4488A6" w14:textId="201BF7CE" w:rsidR="00662EE0" w:rsidRPr="00662EE0" w:rsidRDefault="00662EE0" w:rsidP="00662EE0">
      <w:pPr>
        <w:pStyle w:val="Proposal"/>
        <w:numPr>
          <w:ilvl w:val="0"/>
          <w:numId w:val="17"/>
        </w:numPr>
        <w:tabs>
          <w:tab w:val="clear" w:pos="1701"/>
          <w:tab w:val="clear" w:pos="8534"/>
        </w:tabs>
        <w:ind w:left="1701" w:hanging="1701"/>
        <w:rPr>
          <w:rFonts w:ascii="Arial" w:eastAsia="MS Mincho" w:hAnsi="Arial" w:cs="Arial"/>
        </w:rPr>
      </w:pPr>
      <w:r>
        <w:rPr>
          <w:rFonts w:ascii="Arial" w:eastAsia="MS Mincho" w:hAnsi="Arial" w:cs="Arial"/>
        </w:rPr>
        <w:t>For base graph #2</w:t>
      </w:r>
      <w:r w:rsidRPr="0060661C">
        <w:rPr>
          <w:rFonts w:ascii="Arial" w:eastAsia="MS Mincho" w:hAnsi="Arial" w:cs="Arial"/>
        </w:rPr>
        <w:t>,</w:t>
      </w:r>
      <w:r>
        <w:rPr>
          <w:rFonts w:ascii="Arial" w:eastAsia="MS Mincho" w:hAnsi="Arial" w:cs="Arial"/>
        </w:rPr>
        <w:t xml:space="preserve"> the RV orders [0, 2, 3, 1] and [0, 2, 1, 3] give almost the same performance</w:t>
      </w:r>
      <w:r w:rsidR="00EA72DD">
        <w:rPr>
          <w:rFonts w:ascii="Arial" w:eastAsia="MS Mincho" w:hAnsi="Arial" w:cs="Arial"/>
        </w:rPr>
        <w:t xml:space="preserve"> for QPSK</w:t>
      </w:r>
      <w:r>
        <w:rPr>
          <w:rFonts w:ascii="Arial" w:eastAsia="MS Mincho" w:hAnsi="Arial" w:cs="Arial"/>
        </w:rPr>
        <w:t>. RV order [0, 2, 3, 1] gives better performance for medium code rates after the third transmission while RV order [0, 2, 1, 3] gives better performance for high code rates after the third transmission.</w:t>
      </w:r>
    </w:p>
    <w:p w14:paraId="11432CBF" w14:textId="77777777" w:rsidR="0046366E" w:rsidRDefault="0046366E" w:rsidP="0046366E">
      <w:pPr>
        <w:keepNext/>
        <w:jc w:val="center"/>
      </w:pPr>
      <w:r w:rsidRPr="0046366E">
        <w:rPr>
          <w:noProof/>
          <w:lang w:val="sv-SE" w:eastAsia="sv-SE"/>
        </w:rPr>
        <w:lastRenderedPageBreak/>
        <w:drawing>
          <wp:inline distT="0" distB="0" distL="0" distR="0" wp14:anchorId="33D353D6" wp14:editId="7A285320">
            <wp:extent cx="5943600" cy="3336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336925"/>
                    </a:xfrm>
                    <a:prstGeom prst="rect">
                      <a:avLst/>
                    </a:prstGeom>
                  </pic:spPr>
                </pic:pic>
              </a:graphicData>
            </a:graphic>
          </wp:inline>
        </w:drawing>
      </w:r>
    </w:p>
    <w:p w14:paraId="7F35A6FF" w14:textId="1D544D9E" w:rsidR="0013033F" w:rsidRPr="0083626C" w:rsidRDefault="0046366E" w:rsidP="0046366E">
      <w:pPr>
        <w:pStyle w:val="Caption"/>
        <w:jc w:val="center"/>
        <w:rPr>
          <w:lang w:val="en-US"/>
        </w:rPr>
      </w:pPr>
      <w:bookmarkStart w:id="14" w:name="_Ref494368762"/>
      <w:r w:rsidRPr="00662EE0">
        <w:rPr>
          <w:lang w:val="en-US"/>
        </w:rPr>
        <w:t xml:space="preserve">Figure </w:t>
      </w:r>
      <w:r>
        <w:fldChar w:fldCharType="begin"/>
      </w:r>
      <w:r w:rsidRPr="00662EE0">
        <w:rPr>
          <w:lang w:val="en-US"/>
        </w:rPr>
        <w:instrText xml:space="preserve"> SEQ Figure \* ARABIC </w:instrText>
      </w:r>
      <w:r>
        <w:fldChar w:fldCharType="separate"/>
      </w:r>
      <w:r w:rsidR="00003073">
        <w:rPr>
          <w:noProof/>
          <w:lang w:val="en-US"/>
        </w:rPr>
        <w:t>11</w:t>
      </w:r>
      <w:r>
        <w:fldChar w:fldCharType="end"/>
      </w:r>
      <w:bookmarkEnd w:id="14"/>
      <w:r w:rsidRPr="00662EE0">
        <w:rPr>
          <w:lang w:val="en-US"/>
        </w:rPr>
        <w:t xml:space="preserve">: </w:t>
      </w:r>
      <w:r>
        <w:rPr>
          <w:lang w:val="en-US"/>
        </w:rPr>
        <w:t>Performance after fourth</w:t>
      </w:r>
      <w:r w:rsidRPr="00B7732C">
        <w:rPr>
          <w:lang w:val="en-US"/>
        </w:rPr>
        <w:t xml:space="preserve"> transmission. K = 720.</w:t>
      </w:r>
      <w:r>
        <w:rPr>
          <w:lang w:val="en-US"/>
        </w:rPr>
        <w:t xml:space="preserve"> RV</w:t>
      </w:r>
      <w:r>
        <w:rPr>
          <w:vertAlign w:val="subscript"/>
          <w:lang w:val="en-US"/>
        </w:rPr>
        <w:t>1</w:t>
      </w:r>
      <w:r>
        <w:rPr>
          <w:lang w:val="en-US"/>
        </w:rPr>
        <w:t xml:space="preserve"> is used for the third transmission</w:t>
      </w:r>
      <w:r w:rsidRPr="0083626C">
        <w:rPr>
          <w:lang w:val="en-US"/>
        </w:rPr>
        <w:t>.</w:t>
      </w:r>
    </w:p>
    <w:p w14:paraId="44BD17D0" w14:textId="67023030" w:rsidR="0083492B" w:rsidRPr="0083492B" w:rsidRDefault="0083492B" w:rsidP="0083492B">
      <w:pPr>
        <w:pStyle w:val="Proposal"/>
        <w:numPr>
          <w:ilvl w:val="0"/>
          <w:numId w:val="16"/>
        </w:numPr>
        <w:tabs>
          <w:tab w:val="clear" w:pos="1304"/>
        </w:tabs>
        <w:ind w:left="1701" w:hanging="1701"/>
        <w:rPr>
          <w:rFonts w:ascii="Arial" w:hAnsi="Arial" w:cs="Arial"/>
        </w:rPr>
      </w:pPr>
      <w:r>
        <w:rPr>
          <w:rFonts w:ascii="Arial" w:eastAsia="MS Mincho" w:hAnsi="Arial" w:cs="Arial"/>
        </w:rPr>
        <w:t>If the redundancy version for base graph #2 is not</w:t>
      </w:r>
      <w:r w:rsidR="000B5781">
        <w:rPr>
          <w:rFonts w:ascii="Arial" w:eastAsia="MS Mincho" w:hAnsi="Arial" w:cs="Arial"/>
        </w:rPr>
        <w:t xml:space="preserve"> explicitly</w:t>
      </w:r>
      <w:r>
        <w:rPr>
          <w:rFonts w:ascii="Arial" w:eastAsia="MS Mincho" w:hAnsi="Arial" w:cs="Arial"/>
        </w:rPr>
        <w:t xml:space="preserve"> signaled, </w:t>
      </w:r>
      <w:r w:rsidR="00662EE0">
        <w:rPr>
          <w:rFonts w:ascii="Arial" w:eastAsia="MS Mincho" w:hAnsi="Arial" w:cs="Arial"/>
        </w:rPr>
        <w:t>the RV order is [0, 2, 3, 1]</w:t>
      </w:r>
      <w:r>
        <w:rPr>
          <w:rFonts w:ascii="Arial" w:eastAsia="MS Mincho" w:hAnsi="Arial" w:cs="Arial"/>
        </w:rPr>
        <w:t>.</w:t>
      </w:r>
    </w:p>
    <w:p w14:paraId="25476BA5" w14:textId="77777777" w:rsidR="00C01F33" w:rsidRPr="00306AA5"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2"/>
          <w:lang w:val="en-GB"/>
        </w:rPr>
      </w:pPr>
      <w:r w:rsidRPr="00306AA5">
        <w:rPr>
          <w:rFonts w:eastAsia="Times New Roman" w:cs="Arial"/>
          <w:sz w:val="32"/>
          <w:szCs w:val="32"/>
          <w:lang w:val="en-GB"/>
        </w:rPr>
        <w:t>Conclusion</w:t>
      </w:r>
      <w:r w:rsidR="00AE2FEB" w:rsidRPr="00306AA5">
        <w:rPr>
          <w:rFonts w:eastAsia="Times New Roman" w:cs="Arial"/>
          <w:sz w:val="32"/>
          <w:szCs w:val="32"/>
          <w:lang w:val="en-GB"/>
        </w:rPr>
        <w:t>s</w:t>
      </w:r>
    </w:p>
    <w:p w14:paraId="3FF94DB1" w14:textId="77777777" w:rsidR="000E6240" w:rsidRPr="00306AA5" w:rsidRDefault="003A0E41" w:rsidP="008E065E">
      <w:pPr>
        <w:pStyle w:val="BodyText"/>
        <w:rPr>
          <w:sz w:val="22"/>
          <w:lang w:val="en-US"/>
        </w:rPr>
      </w:pPr>
      <w:r w:rsidRPr="00306AA5">
        <w:rPr>
          <w:sz w:val="22"/>
          <w:lang w:val="en-US"/>
        </w:rPr>
        <w:t>In this contribution we made the following ob</w:t>
      </w:r>
      <w:r w:rsidR="004033B5" w:rsidRPr="00306AA5">
        <w:rPr>
          <w:sz w:val="22"/>
          <w:lang w:val="en-US"/>
        </w:rPr>
        <w:t>s</w:t>
      </w:r>
      <w:r w:rsidRPr="00306AA5">
        <w:rPr>
          <w:sz w:val="22"/>
          <w:lang w:val="en-US"/>
        </w:rPr>
        <w:t>ervations</w:t>
      </w:r>
      <w:r w:rsidR="008E065E" w:rsidRPr="00306AA5">
        <w:rPr>
          <w:sz w:val="22"/>
          <w:lang w:val="en-US"/>
        </w:rPr>
        <w:t>:</w:t>
      </w:r>
    </w:p>
    <w:p w14:paraId="5A265458" w14:textId="303A7062" w:rsidR="000E6240" w:rsidRDefault="00FB61DF" w:rsidP="000E6240">
      <w:pPr>
        <w:pStyle w:val="Proposal"/>
        <w:numPr>
          <w:ilvl w:val="0"/>
          <w:numId w:val="18"/>
        </w:numPr>
        <w:tabs>
          <w:tab w:val="clear" w:pos="1701"/>
          <w:tab w:val="clear" w:pos="8534"/>
        </w:tabs>
        <w:ind w:left="1701" w:hanging="1701"/>
        <w:rPr>
          <w:rFonts w:ascii="Arial" w:eastAsia="MS Mincho" w:hAnsi="Arial" w:cs="Arial"/>
        </w:rPr>
      </w:pPr>
      <w:r w:rsidRPr="0060661C">
        <w:rPr>
          <w:rFonts w:ascii="Arial" w:eastAsia="MS Mincho" w:hAnsi="Arial" w:cs="Arial"/>
        </w:rPr>
        <w:t>For base graph #1,</w:t>
      </w:r>
      <w:r>
        <w:rPr>
          <w:rFonts w:ascii="Arial" w:eastAsia="MS Mincho" w:hAnsi="Arial" w:cs="Arial"/>
        </w:rPr>
        <w:t xml:space="preserve"> the RV order [0, 2, 3, 2] gives the best performance for QPSK transmissions when all transmissions contain the same number of bits</w:t>
      </w:r>
      <w:r w:rsidR="0083492B" w:rsidRPr="0060661C">
        <w:rPr>
          <w:rFonts w:ascii="Arial" w:eastAsia="MS Mincho" w:hAnsi="Arial" w:cs="Arial"/>
        </w:rPr>
        <w:t>.</w:t>
      </w:r>
    </w:p>
    <w:p w14:paraId="06B5E573" w14:textId="180384BC" w:rsidR="00CC3D28" w:rsidRDefault="00FB61DF" w:rsidP="000E6240">
      <w:pPr>
        <w:pStyle w:val="Proposal"/>
        <w:numPr>
          <w:ilvl w:val="0"/>
          <w:numId w:val="18"/>
        </w:numPr>
        <w:tabs>
          <w:tab w:val="clear" w:pos="1701"/>
          <w:tab w:val="clear" w:pos="8534"/>
        </w:tabs>
        <w:ind w:left="1701" w:hanging="1701"/>
        <w:rPr>
          <w:rFonts w:ascii="Arial" w:eastAsia="MS Mincho" w:hAnsi="Arial" w:cs="Arial"/>
        </w:rPr>
      </w:pPr>
      <w:r w:rsidRPr="0060661C">
        <w:rPr>
          <w:rFonts w:ascii="Arial" w:eastAsia="MS Mincho" w:hAnsi="Arial" w:cs="Arial"/>
        </w:rPr>
        <w:t>For base graph #1,</w:t>
      </w:r>
      <w:r>
        <w:rPr>
          <w:rFonts w:ascii="Arial" w:eastAsia="MS Mincho" w:hAnsi="Arial" w:cs="Arial"/>
        </w:rPr>
        <w:t xml:space="preserve"> the RV order [0, 2, 3, 1] gives the best performance for transmissions with 64QAM when all transmissions contain the same number of bits</w:t>
      </w:r>
      <w:r w:rsidR="00CC3D28">
        <w:rPr>
          <w:rFonts w:ascii="Arial" w:eastAsia="MS Mincho" w:hAnsi="Arial" w:cs="Arial"/>
        </w:rPr>
        <w:t>.</w:t>
      </w:r>
    </w:p>
    <w:p w14:paraId="5A07E0BC" w14:textId="17823132" w:rsidR="00FB61DF" w:rsidRPr="00306AA5" w:rsidRDefault="00FB61DF" w:rsidP="000E6240">
      <w:pPr>
        <w:pStyle w:val="Proposal"/>
        <w:numPr>
          <w:ilvl w:val="0"/>
          <w:numId w:val="18"/>
        </w:numPr>
        <w:tabs>
          <w:tab w:val="clear" w:pos="1701"/>
          <w:tab w:val="clear" w:pos="8534"/>
        </w:tabs>
        <w:ind w:left="1701" w:hanging="1701"/>
        <w:rPr>
          <w:rFonts w:ascii="Arial" w:eastAsia="MS Mincho" w:hAnsi="Arial" w:cs="Arial"/>
        </w:rPr>
      </w:pPr>
      <w:r>
        <w:rPr>
          <w:rFonts w:ascii="Arial" w:eastAsia="MS Mincho" w:hAnsi="Arial" w:cs="Arial"/>
        </w:rPr>
        <w:t>For base graph #2</w:t>
      </w:r>
      <w:r w:rsidRPr="0060661C">
        <w:rPr>
          <w:rFonts w:ascii="Arial" w:eastAsia="MS Mincho" w:hAnsi="Arial" w:cs="Arial"/>
        </w:rPr>
        <w:t>,</w:t>
      </w:r>
      <w:r>
        <w:rPr>
          <w:rFonts w:ascii="Arial" w:eastAsia="MS Mincho" w:hAnsi="Arial" w:cs="Arial"/>
        </w:rPr>
        <w:t xml:space="preserve"> the RV orders [0, 2, 3, 1] and [0, 2, 1, 3] give almost the same performance for QPSK. RV order [0, 2, 3, 1] gives better performance for medium code rates after the third transmission while RV order [0, 2, 1, 3] gives better performance for high code rates after the third transmission.</w:t>
      </w:r>
    </w:p>
    <w:p w14:paraId="5C82F2E0" w14:textId="77777777" w:rsidR="00255E5C" w:rsidRPr="00306AA5" w:rsidRDefault="00E5689D" w:rsidP="00E5689D">
      <w:pPr>
        <w:pStyle w:val="BodyText"/>
        <w:rPr>
          <w:sz w:val="22"/>
          <w:lang w:val="en-US"/>
        </w:rPr>
      </w:pPr>
      <w:r w:rsidRPr="00306AA5">
        <w:rPr>
          <w:sz w:val="22"/>
          <w:lang w:val="en-US"/>
        </w:rPr>
        <w:t xml:space="preserve">Based on the discussion </w:t>
      </w:r>
      <w:r w:rsidR="009C6832" w:rsidRPr="00306AA5">
        <w:rPr>
          <w:sz w:val="22"/>
          <w:lang w:val="en-US"/>
        </w:rPr>
        <w:t>in this contri</w:t>
      </w:r>
      <w:r w:rsidR="003A0E41" w:rsidRPr="00306AA5">
        <w:rPr>
          <w:sz w:val="22"/>
          <w:lang w:val="en-US"/>
        </w:rPr>
        <w:t>bution</w:t>
      </w:r>
      <w:r w:rsidR="008E065E" w:rsidRPr="00306AA5">
        <w:rPr>
          <w:sz w:val="22"/>
          <w:lang w:val="en-US"/>
        </w:rPr>
        <w:t xml:space="preserve"> we propose the following:</w:t>
      </w:r>
    </w:p>
    <w:p w14:paraId="26AC5E48" w14:textId="2A04C2F4" w:rsidR="0083492B" w:rsidRPr="00CC3D28" w:rsidRDefault="00FB61DF" w:rsidP="0083492B">
      <w:pPr>
        <w:pStyle w:val="Proposal"/>
        <w:numPr>
          <w:ilvl w:val="0"/>
          <w:numId w:val="40"/>
        </w:numPr>
        <w:tabs>
          <w:tab w:val="clear" w:pos="1304"/>
        </w:tabs>
        <w:ind w:left="1701" w:hanging="1701"/>
        <w:rPr>
          <w:rFonts w:ascii="Arial" w:hAnsi="Arial" w:cs="Arial"/>
        </w:rPr>
      </w:pPr>
      <w:r>
        <w:rPr>
          <w:rFonts w:ascii="Arial" w:eastAsia="MS Mincho" w:hAnsi="Arial" w:cs="Arial"/>
        </w:rPr>
        <w:t>If the redundancy version for base graph #1 is not explicitly signaled, the RV order is [0, 2, 3, 1]</w:t>
      </w:r>
      <w:r w:rsidR="0083492B" w:rsidRPr="0083492B">
        <w:rPr>
          <w:rFonts w:ascii="Arial" w:eastAsia="MS Mincho" w:hAnsi="Arial" w:cs="Arial"/>
        </w:rPr>
        <w:t>.</w:t>
      </w:r>
    </w:p>
    <w:p w14:paraId="6753C39F" w14:textId="7E63F5CA" w:rsidR="00CC3D28" w:rsidRPr="0083492B" w:rsidRDefault="00CC3D28" w:rsidP="0083492B">
      <w:pPr>
        <w:pStyle w:val="Proposal"/>
        <w:numPr>
          <w:ilvl w:val="0"/>
          <w:numId w:val="40"/>
        </w:numPr>
        <w:tabs>
          <w:tab w:val="clear" w:pos="1304"/>
        </w:tabs>
        <w:ind w:left="1701" w:hanging="1701"/>
        <w:rPr>
          <w:rFonts w:ascii="Arial" w:hAnsi="Arial" w:cs="Arial"/>
        </w:rPr>
      </w:pPr>
      <w:r>
        <w:rPr>
          <w:rFonts w:ascii="Arial" w:eastAsia="MS Mincho" w:hAnsi="Arial" w:cs="Arial"/>
        </w:rPr>
        <w:t>If the redundancy version for base graph #2 is not explicitly signaled, the RV order is [0, 2, 3, 1].</w:t>
      </w:r>
    </w:p>
    <w:p w14:paraId="15B4CD40" w14:textId="77777777" w:rsidR="007B43CE" w:rsidRPr="001C6E62" w:rsidRDefault="007B43CE" w:rsidP="007B4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15" w:name="_In-sequence_SDU_delivery"/>
      <w:bookmarkEnd w:id="15"/>
      <w:r>
        <w:rPr>
          <w:rFonts w:eastAsia="Times New Roman" w:cs="Arial"/>
          <w:sz w:val="32"/>
          <w:szCs w:val="36"/>
          <w:lang w:val="en-GB"/>
        </w:rPr>
        <w:lastRenderedPageBreak/>
        <w:t>References</w:t>
      </w:r>
    </w:p>
    <w:p w14:paraId="5432DC9A" w14:textId="75EF2DD5" w:rsidR="003A7EF3" w:rsidRDefault="00842D68" w:rsidP="003B6CCB">
      <w:pPr>
        <w:pStyle w:val="Reference"/>
        <w:ind w:left="540" w:hanging="540"/>
      </w:pPr>
      <w:bookmarkStart w:id="16" w:name="_Ref476919366"/>
      <w:r>
        <w:rPr>
          <w:rFonts w:cs="Arial"/>
        </w:rPr>
        <w:t>RAN1, Chairman’s Not</w:t>
      </w:r>
      <w:r w:rsidR="009F023D">
        <w:rPr>
          <w:rFonts w:cs="Arial"/>
        </w:rPr>
        <w:t>es, 3GPP TSG RAN WG1 NR AdHoc #3, September</w:t>
      </w:r>
      <w:r>
        <w:rPr>
          <w:rFonts w:cs="Arial"/>
        </w:rPr>
        <w:t xml:space="preserve"> 2017.</w:t>
      </w:r>
      <w:bookmarkEnd w:id="16"/>
    </w:p>
    <w:p w14:paraId="1947DF9E" w14:textId="77777777" w:rsidR="00842D68" w:rsidRDefault="00842D68" w:rsidP="003B6CCB">
      <w:pPr>
        <w:pStyle w:val="Reference"/>
        <w:ind w:left="540" w:hanging="540"/>
      </w:pPr>
      <w:bookmarkStart w:id="17" w:name="_Ref492940162"/>
      <w:r>
        <w:t xml:space="preserve">R1-1711982, </w:t>
      </w:r>
      <w:r w:rsidRPr="00B71E05">
        <w:t>WF on LDPC parity check matrices</w:t>
      </w:r>
      <w:r>
        <w:t>, Nokia, et al., June 2017.</w:t>
      </w:r>
      <w:bookmarkEnd w:id="17"/>
    </w:p>
    <w:p w14:paraId="755A618C" w14:textId="77777777" w:rsidR="00B3293B" w:rsidRDefault="00B3293B" w:rsidP="00B3293B">
      <w:pPr>
        <w:pStyle w:val="Reference"/>
        <w:numPr>
          <w:ilvl w:val="0"/>
          <w:numId w:val="0"/>
        </w:numPr>
      </w:pPr>
    </w:p>
    <w:p w14:paraId="275D3E0F" w14:textId="77777777" w:rsidR="00B3293B" w:rsidRPr="007B43CE" w:rsidRDefault="007B43CE" w:rsidP="00B3293B">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Appendix</w:t>
      </w:r>
    </w:p>
    <w:p w14:paraId="3F228537" w14:textId="77777777" w:rsidR="007B43CE" w:rsidRPr="007B43CE" w:rsidRDefault="007B43CE" w:rsidP="007B43CE">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Base graph #1</w:t>
      </w:r>
    </w:p>
    <w:p w14:paraId="2A5D5890" w14:textId="1CCBE228" w:rsidR="008A2C42" w:rsidRDefault="00AC2753" w:rsidP="00A613E5">
      <w:pPr>
        <w:pStyle w:val="BodyText"/>
        <w:keepNext/>
        <w:jc w:val="center"/>
      </w:pPr>
      <w:r w:rsidRPr="00AC2753">
        <w:rPr>
          <w:noProof/>
          <w:lang w:eastAsia="sv-SE"/>
        </w:rPr>
        <w:drawing>
          <wp:inline distT="0" distB="0" distL="0" distR="0" wp14:anchorId="54AFD107" wp14:editId="5DAC541F">
            <wp:extent cx="5943600" cy="333184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3331845"/>
                    </a:xfrm>
                    <a:prstGeom prst="rect">
                      <a:avLst/>
                    </a:prstGeom>
                  </pic:spPr>
                </pic:pic>
              </a:graphicData>
            </a:graphic>
          </wp:inline>
        </w:drawing>
      </w:r>
    </w:p>
    <w:p w14:paraId="648D217B" w14:textId="0CFC9C0C" w:rsidR="008A2C42" w:rsidRPr="00900EE8" w:rsidRDefault="008A2C42" w:rsidP="00AC2753">
      <w:pPr>
        <w:pStyle w:val="Caption"/>
        <w:jc w:val="center"/>
        <w:rPr>
          <w:lang w:val="en-US"/>
        </w:rPr>
      </w:pPr>
      <w:bookmarkStart w:id="18" w:name="_Ref492834538"/>
      <w:r w:rsidRPr="008A2C42">
        <w:rPr>
          <w:lang w:val="en-US"/>
        </w:rPr>
        <w:t xml:space="preserve">Figure </w:t>
      </w:r>
      <w:r>
        <w:fldChar w:fldCharType="begin"/>
      </w:r>
      <w:r w:rsidRPr="008A2C42">
        <w:rPr>
          <w:lang w:val="en-US"/>
        </w:rPr>
        <w:instrText xml:space="preserve"> SEQ Figure \* ARABIC </w:instrText>
      </w:r>
      <w:r>
        <w:fldChar w:fldCharType="separate"/>
      </w:r>
      <w:r w:rsidR="00003073">
        <w:rPr>
          <w:noProof/>
          <w:lang w:val="en-US"/>
        </w:rPr>
        <w:t>12</w:t>
      </w:r>
      <w:r>
        <w:fldChar w:fldCharType="end"/>
      </w:r>
      <w:bookmarkEnd w:id="18"/>
      <w:r w:rsidRPr="008A2C42">
        <w:rPr>
          <w:lang w:val="en-US"/>
        </w:rPr>
        <w:t xml:space="preserve">: </w:t>
      </w:r>
      <w:r w:rsidRPr="001270A4">
        <w:rPr>
          <w:lang w:val="en-US"/>
        </w:rPr>
        <w:t>Performance aft</w:t>
      </w:r>
      <w:r>
        <w:rPr>
          <w:lang w:val="en-US"/>
        </w:rPr>
        <w:t>er second transmission. K = 4224</w:t>
      </w:r>
      <w:r w:rsidRPr="001270A4">
        <w:rPr>
          <w:lang w:val="en-US"/>
        </w:rPr>
        <w:t>.</w:t>
      </w:r>
    </w:p>
    <w:p w14:paraId="60ACD112" w14:textId="7709C863" w:rsidR="009A35CE" w:rsidRDefault="00AC2753" w:rsidP="00C73E56">
      <w:pPr>
        <w:keepNext/>
        <w:jc w:val="center"/>
      </w:pPr>
      <w:r w:rsidRPr="00AC2753">
        <w:rPr>
          <w:noProof/>
          <w:lang w:val="sv-SE" w:eastAsia="sv-SE"/>
        </w:rPr>
        <w:lastRenderedPageBreak/>
        <w:drawing>
          <wp:inline distT="0" distB="0" distL="0" distR="0" wp14:anchorId="4D596C7C" wp14:editId="121321BE">
            <wp:extent cx="5943600" cy="3331845"/>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3331845"/>
                    </a:xfrm>
                    <a:prstGeom prst="rect">
                      <a:avLst/>
                    </a:prstGeom>
                  </pic:spPr>
                </pic:pic>
              </a:graphicData>
            </a:graphic>
          </wp:inline>
        </w:drawing>
      </w:r>
    </w:p>
    <w:p w14:paraId="60DD80B8" w14:textId="3C20075B" w:rsidR="009A35CE" w:rsidRPr="009A35CE" w:rsidRDefault="009A35CE" w:rsidP="009A35CE">
      <w:pPr>
        <w:pStyle w:val="Caption"/>
        <w:jc w:val="center"/>
        <w:rPr>
          <w:lang w:val="en-US"/>
        </w:rPr>
      </w:pPr>
      <w:bookmarkStart w:id="19" w:name="_Ref492831402"/>
      <w:r w:rsidRPr="009A35CE">
        <w:rPr>
          <w:lang w:val="en-US"/>
        </w:rPr>
        <w:t xml:space="preserve">Figure </w:t>
      </w:r>
      <w:r>
        <w:fldChar w:fldCharType="begin"/>
      </w:r>
      <w:r w:rsidRPr="009A35CE">
        <w:rPr>
          <w:lang w:val="en-US"/>
        </w:rPr>
        <w:instrText xml:space="preserve"> SEQ Figure \* ARABIC </w:instrText>
      </w:r>
      <w:r>
        <w:fldChar w:fldCharType="separate"/>
      </w:r>
      <w:r w:rsidR="00003073">
        <w:rPr>
          <w:noProof/>
          <w:lang w:val="en-US"/>
        </w:rPr>
        <w:t>13</w:t>
      </w:r>
      <w:r>
        <w:fldChar w:fldCharType="end"/>
      </w:r>
      <w:bookmarkEnd w:id="19"/>
      <w:r w:rsidRPr="009A35CE">
        <w:rPr>
          <w:lang w:val="en-US"/>
        </w:rPr>
        <w:t xml:space="preserve">: </w:t>
      </w:r>
      <w:r w:rsidRPr="001270A4">
        <w:rPr>
          <w:lang w:val="en-US"/>
        </w:rPr>
        <w:t>Performance aft</w:t>
      </w:r>
      <w:r>
        <w:rPr>
          <w:lang w:val="en-US"/>
        </w:rPr>
        <w:t>er third transmission. K = 4224</w:t>
      </w:r>
      <w:r w:rsidRPr="001270A4">
        <w:rPr>
          <w:lang w:val="en-US"/>
        </w:rPr>
        <w:t>.</w:t>
      </w:r>
    </w:p>
    <w:p w14:paraId="2CA0033D" w14:textId="379238EB" w:rsidR="009A35CE" w:rsidRPr="00900EE8" w:rsidRDefault="008529E6" w:rsidP="00C73E56">
      <w:pPr>
        <w:keepNext/>
        <w:jc w:val="center"/>
      </w:pPr>
      <w:r w:rsidRPr="008529E6">
        <w:rPr>
          <w:noProof/>
          <w:lang w:val="sv-SE" w:eastAsia="sv-SE"/>
        </w:rPr>
        <w:drawing>
          <wp:inline distT="0" distB="0" distL="0" distR="0" wp14:anchorId="7F9E72DF" wp14:editId="2412BE26">
            <wp:extent cx="5943600" cy="33318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3331845"/>
                    </a:xfrm>
                    <a:prstGeom prst="rect">
                      <a:avLst/>
                    </a:prstGeom>
                  </pic:spPr>
                </pic:pic>
              </a:graphicData>
            </a:graphic>
          </wp:inline>
        </w:drawing>
      </w:r>
    </w:p>
    <w:p w14:paraId="11A90052" w14:textId="41609429" w:rsidR="002701D7" w:rsidRPr="009A35CE" w:rsidRDefault="009A35CE" w:rsidP="009A35CE">
      <w:pPr>
        <w:pStyle w:val="Caption"/>
        <w:jc w:val="center"/>
        <w:rPr>
          <w:lang w:val="en-US"/>
        </w:rPr>
      </w:pPr>
      <w:bookmarkStart w:id="20" w:name="_Ref492831404"/>
      <w:r w:rsidRPr="009A35CE">
        <w:rPr>
          <w:lang w:val="en-US"/>
        </w:rPr>
        <w:t xml:space="preserve">Figure </w:t>
      </w:r>
      <w:r>
        <w:fldChar w:fldCharType="begin"/>
      </w:r>
      <w:r w:rsidRPr="009A35CE">
        <w:rPr>
          <w:lang w:val="en-US"/>
        </w:rPr>
        <w:instrText xml:space="preserve"> SEQ Figure \* ARABIC </w:instrText>
      </w:r>
      <w:r>
        <w:fldChar w:fldCharType="separate"/>
      </w:r>
      <w:r w:rsidR="00003073">
        <w:rPr>
          <w:noProof/>
          <w:lang w:val="en-US"/>
        </w:rPr>
        <w:t>14</w:t>
      </w:r>
      <w:r>
        <w:fldChar w:fldCharType="end"/>
      </w:r>
      <w:bookmarkEnd w:id="20"/>
      <w:r w:rsidRPr="009A35CE">
        <w:rPr>
          <w:lang w:val="en-US"/>
        </w:rPr>
        <w:t xml:space="preserve">: </w:t>
      </w:r>
      <w:r w:rsidRPr="001270A4">
        <w:rPr>
          <w:lang w:val="en-US"/>
        </w:rPr>
        <w:t>Performance aft</w:t>
      </w:r>
      <w:r w:rsidR="00AC2753">
        <w:rPr>
          <w:lang w:val="en-US"/>
        </w:rPr>
        <w:t>er fourth</w:t>
      </w:r>
      <w:r>
        <w:rPr>
          <w:lang w:val="en-US"/>
        </w:rPr>
        <w:t xml:space="preserve"> transmission. K = 4224</w:t>
      </w:r>
      <w:r w:rsidRPr="001270A4">
        <w:rPr>
          <w:lang w:val="en-US"/>
        </w:rPr>
        <w:t>.</w:t>
      </w:r>
    </w:p>
    <w:p w14:paraId="1B7E165E" w14:textId="77777777" w:rsidR="007B43CE" w:rsidRPr="007B43CE" w:rsidRDefault="007B43CE" w:rsidP="007B43CE">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lastRenderedPageBreak/>
        <w:t>Base graph #2</w:t>
      </w:r>
    </w:p>
    <w:p w14:paraId="4F2CE00D" w14:textId="2E121560" w:rsidR="00C73E56" w:rsidRDefault="002204DB" w:rsidP="00C73E56">
      <w:pPr>
        <w:keepNext/>
        <w:jc w:val="center"/>
      </w:pPr>
      <w:r w:rsidRPr="002204DB">
        <w:rPr>
          <w:noProof/>
          <w:lang w:val="sv-SE" w:eastAsia="sv-SE"/>
        </w:rPr>
        <w:drawing>
          <wp:inline distT="0" distB="0" distL="0" distR="0" wp14:anchorId="06CAE0B7" wp14:editId="0EA998DD">
            <wp:extent cx="5943600" cy="332295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3322955"/>
                    </a:xfrm>
                    <a:prstGeom prst="rect">
                      <a:avLst/>
                    </a:prstGeom>
                  </pic:spPr>
                </pic:pic>
              </a:graphicData>
            </a:graphic>
          </wp:inline>
        </w:drawing>
      </w:r>
    </w:p>
    <w:p w14:paraId="079C2CA4" w14:textId="4D642A92" w:rsidR="00873DE9" w:rsidRPr="00C73E56" w:rsidRDefault="00C73E56" w:rsidP="00C73E56">
      <w:pPr>
        <w:pStyle w:val="Caption"/>
        <w:jc w:val="center"/>
        <w:rPr>
          <w:lang w:val="en-US"/>
        </w:rPr>
      </w:pPr>
      <w:bookmarkStart w:id="21" w:name="_Ref492837726"/>
      <w:r w:rsidRPr="00C73E56">
        <w:rPr>
          <w:lang w:val="en-US"/>
        </w:rPr>
        <w:t xml:space="preserve">Figure </w:t>
      </w:r>
      <w:r>
        <w:fldChar w:fldCharType="begin"/>
      </w:r>
      <w:r w:rsidRPr="00C73E56">
        <w:rPr>
          <w:lang w:val="en-US"/>
        </w:rPr>
        <w:instrText xml:space="preserve"> SEQ Figure \* ARABIC </w:instrText>
      </w:r>
      <w:r>
        <w:fldChar w:fldCharType="separate"/>
      </w:r>
      <w:r w:rsidR="00003073">
        <w:rPr>
          <w:noProof/>
          <w:lang w:val="en-US"/>
        </w:rPr>
        <w:t>15</w:t>
      </w:r>
      <w:r>
        <w:fldChar w:fldCharType="end"/>
      </w:r>
      <w:bookmarkEnd w:id="21"/>
      <w:r w:rsidRPr="00C73E56">
        <w:rPr>
          <w:lang w:val="en-US"/>
        </w:rPr>
        <w:t xml:space="preserve">: Performance after second transmission. </w:t>
      </w:r>
      <w:r>
        <w:rPr>
          <w:lang w:val="en-US"/>
        </w:rPr>
        <w:t>K=2560.</w:t>
      </w:r>
    </w:p>
    <w:p w14:paraId="0D6377A2" w14:textId="2AA3DC31" w:rsidR="00CD14EE" w:rsidRDefault="00AE4D7E" w:rsidP="007931C7">
      <w:pPr>
        <w:keepNext/>
        <w:jc w:val="center"/>
      </w:pPr>
      <w:r w:rsidRPr="00AE4D7E">
        <w:rPr>
          <w:noProof/>
          <w:lang w:val="sv-SE" w:eastAsia="sv-SE"/>
        </w:rPr>
        <w:drawing>
          <wp:inline distT="0" distB="0" distL="0" distR="0" wp14:anchorId="6B431851" wp14:editId="31372C48">
            <wp:extent cx="5943600" cy="33369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3336925"/>
                    </a:xfrm>
                    <a:prstGeom prst="rect">
                      <a:avLst/>
                    </a:prstGeom>
                  </pic:spPr>
                </pic:pic>
              </a:graphicData>
            </a:graphic>
          </wp:inline>
        </w:drawing>
      </w:r>
    </w:p>
    <w:p w14:paraId="3BF13939" w14:textId="06229D0F" w:rsidR="00B3293B" w:rsidRDefault="00CD14EE" w:rsidP="00CD14EE">
      <w:pPr>
        <w:pStyle w:val="Caption"/>
        <w:jc w:val="center"/>
        <w:rPr>
          <w:lang w:val="en-US"/>
        </w:rPr>
      </w:pPr>
      <w:bookmarkStart w:id="22" w:name="_Ref492838820"/>
      <w:r w:rsidRPr="00CD14EE">
        <w:rPr>
          <w:lang w:val="en-US"/>
        </w:rPr>
        <w:t xml:space="preserve">Figure </w:t>
      </w:r>
      <w:r>
        <w:fldChar w:fldCharType="begin"/>
      </w:r>
      <w:r w:rsidRPr="00CD14EE">
        <w:rPr>
          <w:lang w:val="en-US"/>
        </w:rPr>
        <w:instrText xml:space="preserve"> SEQ Figure \* ARABIC </w:instrText>
      </w:r>
      <w:r>
        <w:fldChar w:fldCharType="separate"/>
      </w:r>
      <w:r w:rsidR="00003073">
        <w:rPr>
          <w:noProof/>
          <w:lang w:val="en-US"/>
        </w:rPr>
        <w:t>16</w:t>
      </w:r>
      <w:r>
        <w:fldChar w:fldCharType="end"/>
      </w:r>
      <w:bookmarkEnd w:id="22"/>
      <w:r w:rsidRPr="00CD14EE">
        <w:rPr>
          <w:lang w:val="en-US"/>
        </w:rPr>
        <w:t xml:space="preserve">: </w:t>
      </w:r>
      <w:r>
        <w:rPr>
          <w:lang w:val="en-US"/>
        </w:rPr>
        <w:t>Performance after third</w:t>
      </w:r>
      <w:r w:rsidRPr="00C73E56">
        <w:rPr>
          <w:lang w:val="en-US"/>
        </w:rPr>
        <w:t xml:space="preserve"> transmission. K = 2560.</w:t>
      </w:r>
    </w:p>
    <w:p w14:paraId="302D2277" w14:textId="41174AE6" w:rsidR="00CD14EE" w:rsidRPr="00900EE8" w:rsidRDefault="008529E6" w:rsidP="00CD14EE">
      <w:pPr>
        <w:keepNext/>
        <w:jc w:val="center"/>
      </w:pPr>
      <w:r w:rsidRPr="008529E6">
        <w:rPr>
          <w:noProof/>
          <w:lang w:val="sv-SE" w:eastAsia="sv-SE"/>
        </w:rPr>
        <w:lastRenderedPageBreak/>
        <w:drawing>
          <wp:inline distT="0" distB="0" distL="0" distR="0" wp14:anchorId="35A12DB3" wp14:editId="63FCF71C">
            <wp:extent cx="5943600" cy="33369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3336925"/>
                    </a:xfrm>
                    <a:prstGeom prst="rect">
                      <a:avLst/>
                    </a:prstGeom>
                  </pic:spPr>
                </pic:pic>
              </a:graphicData>
            </a:graphic>
          </wp:inline>
        </w:drawing>
      </w:r>
    </w:p>
    <w:p w14:paraId="4E8FF224" w14:textId="787EF5D3" w:rsidR="00CD14EE" w:rsidRDefault="00CD14EE" w:rsidP="00CD14EE">
      <w:pPr>
        <w:pStyle w:val="Caption"/>
        <w:jc w:val="center"/>
        <w:rPr>
          <w:lang w:val="en-US"/>
        </w:rPr>
      </w:pPr>
      <w:bookmarkStart w:id="23" w:name="_Ref492838822"/>
      <w:r w:rsidRPr="00A613E5">
        <w:rPr>
          <w:lang w:val="en-US"/>
        </w:rPr>
        <w:t xml:space="preserve">Figure </w:t>
      </w:r>
      <w:r>
        <w:fldChar w:fldCharType="begin"/>
      </w:r>
      <w:r w:rsidRPr="00A613E5">
        <w:rPr>
          <w:lang w:val="en-US"/>
        </w:rPr>
        <w:instrText xml:space="preserve"> SEQ Figure \* ARABIC </w:instrText>
      </w:r>
      <w:r>
        <w:fldChar w:fldCharType="separate"/>
      </w:r>
      <w:r w:rsidR="00003073">
        <w:rPr>
          <w:noProof/>
          <w:lang w:val="en-US"/>
        </w:rPr>
        <w:t>17</w:t>
      </w:r>
      <w:r>
        <w:fldChar w:fldCharType="end"/>
      </w:r>
      <w:bookmarkEnd w:id="23"/>
      <w:r w:rsidRPr="00A613E5">
        <w:rPr>
          <w:lang w:val="en-US"/>
        </w:rPr>
        <w:t xml:space="preserve">: </w:t>
      </w:r>
      <w:r w:rsidRPr="00C73E56">
        <w:rPr>
          <w:lang w:val="en-US"/>
        </w:rPr>
        <w:t xml:space="preserve">Performance after </w:t>
      </w:r>
      <w:r w:rsidR="007931C7">
        <w:rPr>
          <w:lang w:val="en-US"/>
        </w:rPr>
        <w:t>fourth transmission. K = 2560.</w:t>
      </w:r>
      <w:r w:rsidR="00FB70D9">
        <w:rPr>
          <w:lang w:val="en-US"/>
        </w:rPr>
        <w:t xml:space="preserve"> RV</w:t>
      </w:r>
      <w:r w:rsidR="00FB70D9">
        <w:rPr>
          <w:vertAlign w:val="subscript"/>
          <w:lang w:val="en-US"/>
        </w:rPr>
        <w:t>3</w:t>
      </w:r>
      <w:r w:rsidR="00FB70D9">
        <w:rPr>
          <w:lang w:val="en-US"/>
        </w:rPr>
        <w:t xml:space="preserve"> is used for the third transmission.</w:t>
      </w:r>
    </w:p>
    <w:p w14:paraId="1EA7EEF3" w14:textId="77777777" w:rsidR="00FB70D9" w:rsidRDefault="00FB70D9" w:rsidP="00FB70D9">
      <w:pPr>
        <w:keepNext/>
        <w:jc w:val="center"/>
      </w:pPr>
      <w:r w:rsidRPr="00FB70D9">
        <w:rPr>
          <w:noProof/>
          <w:lang w:val="sv-SE" w:eastAsia="sv-SE"/>
        </w:rPr>
        <w:drawing>
          <wp:inline distT="0" distB="0" distL="0" distR="0" wp14:anchorId="7B545FEE" wp14:editId="47CAD6D8">
            <wp:extent cx="5943600" cy="33280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3328035"/>
                    </a:xfrm>
                    <a:prstGeom prst="rect">
                      <a:avLst/>
                    </a:prstGeom>
                  </pic:spPr>
                </pic:pic>
              </a:graphicData>
            </a:graphic>
          </wp:inline>
        </w:drawing>
      </w:r>
    </w:p>
    <w:p w14:paraId="2BEF2797" w14:textId="1602CE4B" w:rsidR="00FB70D9" w:rsidRPr="0046366E" w:rsidRDefault="00FB70D9" w:rsidP="00FB70D9">
      <w:pPr>
        <w:pStyle w:val="Caption"/>
        <w:jc w:val="center"/>
        <w:rPr>
          <w:lang w:val="en-US"/>
        </w:rPr>
      </w:pPr>
      <w:r w:rsidRPr="008529E6">
        <w:rPr>
          <w:lang w:val="en-US"/>
        </w:rPr>
        <w:t xml:space="preserve">Figure </w:t>
      </w:r>
      <w:r>
        <w:fldChar w:fldCharType="begin"/>
      </w:r>
      <w:r w:rsidRPr="008529E6">
        <w:rPr>
          <w:lang w:val="en-US"/>
        </w:rPr>
        <w:instrText xml:space="preserve"> SEQ Figure \* ARABIC </w:instrText>
      </w:r>
      <w:r>
        <w:fldChar w:fldCharType="separate"/>
      </w:r>
      <w:r w:rsidR="00003073">
        <w:rPr>
          <w:noProof/>
          <w:lang w:val="en-US"/>
        </w:rPr>
        <w:t>18</w:t>
      </w:r>
      <w:r>
        <w:fldChar w:fldCharType="end"/>
      </w:r>
      <w:r w:rsidRPr="008529E6">
        <w:rPr>
          <w:lang w:val="en-US"/>
        </w:rPr>
        <w:t xml:space="preserve">: </w:t>
      </w:r>
      <w:r w:rsidRPr="00C73E56">
        <w:rPr>
          <w:lang w:val="en-US"/>
        </w:rPr>
        <w:t xml:space="preserve">Performance after </w:t>
      </w:r>
      <w:r>
        <w:rPr>
          <w:lang w:val="en-US"/>
        </w:rPr>
        <w:t>fourth transmission. K = 2560. RV</w:t>
      </w:r>
      <w:r>
        <w:rPr>
          <w:vertAlign w:val="subscript"/>
          <w:lang w:val="en-US"/>
        </w:rPr>
        <w:t>1</w:t>
      </w:r>
      <w:r>
        <w:rPr>
          <w:lang w:val="en-US"/>
        </w:rPr>
        <w:t xml:space="preserve"> is used for the third transmission.</w:t>
      </w:r>
    </w:p>
    <w:sectPr w:rsidR="00FB70D9" w:rsidRPr="0046366E" w:rsidSect="00C02A4C">
      <w:headerReference w:type="even" r:id="rId26"/>
      <w:footerReference w:type="default" r:id="rId2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8EE9B" w14:textId="77777777" w:rsidR="007B5798" w:rsidRDefault="007B5798">
      <w:r>
        <w:separator/>
      </w:r>
    </w:p>
  </w:endnote>
  <w:endnote w:type="continuationSeparator" w:id="0">
    <w:p w14:paraId="47411986" w14:textId="77777777" w:rsidR="007B5798" w:rsidRDefault="007B5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9B378" w14:textId="7D6AF839" w:rsidR="00306AA5" w:rsidRDefault="00306A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187B">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187B">
      <w:rPr>
        <w:rStyle w:val="PageNumber"/>
        <w:noProof/>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41448" w14:textId="77777777" w:rsidR="007B5798" w:rsidRDefault="007B5798">
      <w:r>
        <w:separator/>
      </w:r>
    </w:p>
  </w:footnote>
  <w:footnote w:type="continuationSeparator" w:id="0">
    <w:p w14:paraId="6FCEA473" w14:textId="77777777" w:rsidR="007B5798" w:rsidRDefault="007B5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B53C0" w14:textId="77777777" w:rsidR="00306AA5" w:rsidRDefault="00306A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3"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8"/>
  </w:num>
  <w:num w:numId="3">
    <w:abstractNumId w:val="21"/>
  </w:num>
  <w:num w:numId="4">
    <w:abstractNumId w:val="23"/>
  </w:num>
  <w:num w:numId="5">
    <w:abstractNumId w:val="18"/>
  </w:num>
  <w:num w:numId="6">
    <w:abstractNumId w:val="26"/>
  </w:num>
  <w:num w:numId="7">
    <w:abstractNumId w:val="30"/>
  </w:num>
  <w:num w:numId="8">
    <w:abstractNumId w:val="19"/>
  </w:num>
  <w:num w:numId="9">
    <w:abstractNumId w:val="17"/>
  </w:num>
  <w:num w:numId="10">
    <w:abstractNumId w:val="2"/>
  </w:num>
  <w:num w:numId="11">
    <w:abstractNumId w:val="1"/>
  </w:num>
  <w:num w:numId="12">
    <w:abstractNumId w:val="0"/>
  </w:num>
  <w:num w:numId="13">
    <w:abstractNumId w:val="29"/>
  </w:num>
  <w:num w:numId="14">
    <w:abstractNumId w:val="20"/>
  </w:num>
  <w:num w:numId="15">
    <w:abstractNumId w:val="35"/>
  </w:num>
  <w:num w:numId="16">
    <w:abstractNumId w:val="21"/>
    <w:lvlOverride w:ilvl="0">
      <w:startOverride w:val="1"/>
    </w:lvlOverride>
  </w:num>
  <w:num w:numId="17">
    <w:abstractNumId w:val="27"/>
  </w:num>
  <w:num w:numId="18">
    <w:abstractNumId w:val="32"/>
  </w:num>
  <w:num w:numId="19">
    <w:abstractNumId w:val="21"/>
    <w:lvlOverride w:ilvl="0">
      <w:startOverride w:val="1"/>
    </w:lvlOverride>
  </w:num>
  <w:num w:numId="20">
    <w:abstractNumId w:val="33"/>
  </w:num>
  <w:num w:numId="21">
    <w:abstractNumId w:val="31"/>
  </w:num>
  <w:num w:numId="22">
    <w:abstractNumId w:val="34"/>
  </w:num>
  <w:num w:numId="23">
    <w:abstractNumId w:val="25"/>
  </w:num>
  <w:num w:numId="24">
    <w:abstractNumId w:val="12"/>
  </w:num>
  <w:num w:numId="25">
    <w:abstractNumId w:val="10"/>
  </w:num>
  <w:num w:numId="26">
    <w:abstractNumId w:val="22"/>
  </w:num>
  <w:num w:numId="27">
    <w:abstractNumId w:val="36"/>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6"/>
  </w:num>
  <w:num w:numId="36">
    <w:abstractNumId w:val="14"/>
  </w:num>
  <w:num w:numId="37">
    <w:abstractNumId w:val="15"/>
  </w:num>
  <w:num w:numId="38">
    <w:abstractNumId w:val="37"/>
  </w:num>
  <w:num w:numId="3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21"/>
    <w:lvlOverride w:ilvl="0">
      <w:startOverride w:val="1"/>
    </w:lvlOverride>
  </w:num>
  <w:num w:numId="4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073"/>
    <w:rsid w:val="00003F5E"/>
    <w:rsid w:val="00005366"/>
    <w:rsid w:val="00006446"/>
    <w:rsid w:val="00006896"/>
    <w:rsid w:val="00007CDC"/>
    <w:rsid w:val="00011B28"/>
    <w:rsid w:val="00015D15"/>
    <w:rsid w:val="000241BC"/>
    <w:rsid w:val="0002564D"/>
    <w:rsid w:val="00025ECA"/>
    <w:rsid w:val="00030B30"/>
    <w:rsid w:val="00030B85"/>
    <w:rsid w:val="000325B8"/>
    <w:rsid w:val="00034C15"/>
    <w:rsid w:val="00036BA1"/>
    <w:rsid w:val="00042009"/>
    <w:rsid w:val="000422E2"/>
    <w:rsid w:val="00042F22"/>
    <w:rsid w:val="000444EF"/>
    <w:rsid w:val="00052A07"/>
    <w:rsid w:val="000534E3"/>
    <w:rsid w:val="0005606A"/>
    <w:rsid w:val="00057117"/>
    <w:rsid w:val="000616E7"/>
    <w:rsid w:val="000639F0"/>
    <w:rsid w:val="0006487E"/>
    <w:rsid w:val="00065E1A"/>
    <w:rsid w:val="00073CA8"/>
    <w:rsid w:val="00077D35"/>
    <w:rsid w:val="00077E5F"/>
    <w:rsid w:val="0008036A"/>
    <w:rsid w:val="00081AE6"/>
    <w:rsid w:val="000855EB"/>
    <w:rsid w:val="00085B52"/>
    <w:rsid w:val="000866F2"/>
    <w:rsid w:val="0009009F"/>
    <w:rsid w:val="00091557"/>
    <w:rsid w:val="000924C1"/>
    <w:rsid w:val="000924F0"/>
    <w:rsid w:val="00093474"/>
    <w:rsid w:val="0009510F"/>
    <w:rsid w:val="00097D73"/>
    <w:rsid w:val="000A1B7B"/>
    <w:rsid w:val="000A56F2"/>
    <w:rsid w:val="000B2719"/>
    <w:rsid w:val="000B3A8F"/>
    <w:rsid w:val="000B4AB9"/>
    <w:rsid w:val="000B5781"/>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2447"/>
    <w:rsid w:val="00113CF4"/>
    <w:rsid w:val="001153EA"/>
    <w:rsid w:val="00115643"/>
    <w:rsid w:val="00116765"/>
    <w:rsid w:val="001219F5"/>
    <w:rsid w:val="00121A20"/>
    <w:rsid w:val="0012377F"/>
    <w:rsid w:val="00124314"/>
    <w:rsid w:val="00126B4A"/>
    <w:rsid w:val="0013033F"/>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7554E"/>
    <w:rsid w:val="0018143F"/>
    <w:rsid w:val="00190AC1"/>
    <w:rsid w:val="0019341A"/>
    <w:rsid w:val="00197DF9"/>
    <w:rsid w:val="001A1987"/>
    <w:rsid w:val="001A2564"/>
    <w:rsid w:val="001A6173"/>
    <w:rsid w:val="001A6CBA"/>
    <w:rsid w:val="001B0D97"/>
    <w:rsid w:val="001B4E33"/>
    <w:rsid w:val="001B5A5D"/>
    <w:rsid w:val="001C1CE5"/>
    <w:rsid w:val="001C3D2A"/>
    <w:rsid w:val="001C6E62"/>
    <w:rsid w:val="001D51BA"/>
    <w:rsid w:val="001D6342"/>
    <w:rsid w:val="001D6D53"/>
    <w:rsid w:val="001E2560"/>
    <w:rsid w:val="001E58E2"/>
    <w:rsid w:val="001E7AED"/>
    <w:rsid w:val="001F3916"/>
    <w:rsid w:val="001F54C5"/>
    <w:rsid w:val="001F662C"/>
    <w:rsid w:val="001F7074"/>
    <w:rsid w:val="00200490"/>
    <w:rsid w:val="0020066E"/>
    <w:rsid w:val="00201F3A"/>
    <w:rsid w:val="00203F96"/>
    <w:rsid w:val="002069B2"/>
    <w:rsid w:val="00207FA3"/>
    <w:rsid w:val="00214DA8"/>
    <w:rsid w:val="00215423"/>
    <w:rsid w:val="002158FA"/>
    <w:rsid w:val="002204DB"/>
    <w:rsid w:val="00220600"/>
    <w:rsid w:val="00220DD8"/>
    <w:rsid w:val="002224DB"/>
    <w:rsid w:val="00223FCB"/>
    <w:rsid w:val="00224129"/>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01D7"/>
    <w:rsid w:val="0027144F"/>
    <w:rsid w:val="00271813"/>
    <w:rsid w:val="00271F3A"/>
    <w:rsid w:val="00273278"/>
    <w:rsid w:val="002737F4"/>
    <w:rsid w:val="002805F5"/>
    <w:rsid w:val="00280751"/>
    <w:rsid w:val="0028280A"/>
    <w:rsid w:val="00282C50"/>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187B"/>
    <w:rsid w:val="002F2771"/>
    <w:rsid w:val="002F37A9"/>
    <w:rsid w:val="002F6288"/>
    <w:rsid w:val="00301CE6"/>
    <w:rsid w:val="0030256B"/>
    <w:rsid w:val="00303972"/>
    <w:rsid w:val="0030501F"/>
    <w:rsid w:val="00306AA5"/>
    <w:rsid w:val="00306FD0"/>
    <w:rsid w:val="00307BA1"/>
    <w:rsid w:val="00311702"/>
    <w:rsid w:val="00311E82"/>
    <w:rsid w:val="00313FD6"/>
    <w:rsid w:val="003143BD"/>
    <w:rsid w:val="00315178"/>
    <w:rsid w:val="003203ED"/>
    <w:rsid w:val="00322C9F"/>
    <w:rsid w:val="003248AA"/>
    <w:rsid w:val="00324D23"/>
    <w:rsid w:val="00327997"/>
    <w:rsid w:val="00331751"/>
    <w:rsid w:val="00331B7B"/>
    <w:rsid w:val="00334579"/>
    <w:rsid w:val="00335858"/>
    <w:rsid w:val="00336BDA"/>
    <w:rsid w:val="00340B66"/>
    <w:rsid w:val="00342BD7"/>
    <w:rsid w:val="003437C8"/>
    <w:rsid w:val="0034465B"/>
    <w:rsid w:val="00346DB5"/>
    <w:rsid w:val="003477B1"/>
    <w:rsid w:val="0035508D"/>
    <w:rsid w:val="00357380"/>
    <w:rsid w:val="003602D9"/>
    <w:rsid w:val="003604CE"/>
    <w:rsid w:val="00370E47"/>
    <w:rsid w:val="003742AC"/>
    <w:rsid w:val="00374ADB"/>
    <w:rsid w:val="00377CE1"/>
    <w:rsid w:val="00384F2A"/>
    <w:rsid w:val="00385BF0"/>
    <w:rsid w:val="003939FF"/>
    <w:rsid w:val="00394155"/>
    <w:rsid w:val="003A0E41"/>
    <w:rsid w:val="003A169D"/>
    <w:rsid w:val="003A2223"/>
    <w:rsid w:val="003A2A0F"/>
    <w:rsid w:val="003A45A1"/>
    <w:rsid w:val="003A5B0A"/>
    <w:rsid w:val="003A6BAC"/>
    <w:rsid w:val="003A7EF3"/>
    <w:rsid w:val="003B0194"/>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3C4"/>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1E35"/>
    <w:rsid w:val="00437447"/>
    <w:rsid w:val="00441782"/>
    <w:rsid w:val="00441A92"/>
    <w:rsid w:val="00444F56"/>
    <w:rsid w:val="00446488"/>
    <w:rsid w:val="004473CE"/>
    <w:rsid w:val="004517AA"/>
    <w:rsid w:val="00452CAC"/>
    <w:rsid w:val="00457565"/>
    <w:rsid w:val="00457B71"/>
    <w:rsid w:val="00462D03"/>
    <w:rsid w:val="0046366E"/>
    <w:rsid w:val="004658F5"/>
    <w:rsid w:val="004669E2"/>
    <w:rsid w:val="00470C31"/>
    <w:rsid w:val="004734D0"/>
    <w:rsid w:val="0047556B"/>
    <w:rsid w:val="00477768"/>
    <w:rsid w:val="00492BC5"/>
    <w:rsid w:val="0049617B"/>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0D5"/>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510E"/>
    <w:rsid w:val="005A662D"/>
    <w:rsid w:val="005B35D7"/>
    <w:rsid w:val="005B392A"/>
    <w:rsid w:val="005B3AA3"/>
    <w:rsid w:val="005B5B85"/>
    <w:rsid w:val="005B6D37"/>
    <w:rsid w:val="005B6F83"/>
    <w:rsid w:val="005C74FB"/>
    <w:rsid w:val="005D1602"/>
    <w:rsid w:val="005D1C60"/>
    <w:rsid w:val="005D30D7"/>
    <w:rsid w:val="005E385F"/>
    <w:rsid w:val="005E5B81"/>
    <w:rsid w:val="005F0911"/>
    <w:rsid w:val="005F2CB1"/>
    <w:rsid w:val="005F3025"/>
    <w:rsid w:val="005F618C"/>
    <w:rsid w:val="005F70BD"/>
    <w:rsid w:val="0060283C"/>
    <w:rsid w:val="00604F14"/>
    <w:rsid w:val="0060561D"/>
    <w:rsid w:val="0060661C"/>
    <w:rsid w:val="00611B83"/>
    <w:rsid w:val="0061279D"/>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2EE0"/>
    <w:rsid w:val="006634E6"/>
    <w:rsid w:val="00664058"/>
    <w:rsid w:val="006655EE"/>
    <w:rsid w:val="00667EE7"/>
    <w:rsid w:val="00670922"/>
    <w:rsid w:val="00670BE1"/>
    <w:rsid w:val="00671D85"/>
    <w:rsid w:val="0067218F"/>
    <w:rsid w:val="006741F2"/>
    <w:rsid w:val="00674CC3"/>
    <w:rsid w:val="00675C72"/>
    <w:rsid w:val="006771F9"/>
    <w:rsid w:val="006776D7"/>
    <w:rsid w:val="00681003"/>
    <w:rsid w:val="006817C9"/>
    <w:rsid w:val="00683ECE"/>
    <w:rsid w:val="00695FC2"/>
    <w:rsid w:val="00696949"/>
    <w:rsid w:val="00697052"/>
    <w:rsid w:val="006A46FB"/>
    <w:rsid w:val="006A47EA"/>
    <w:rsid w:val="006A5E28"/>
    <w:rsid w:val="006A6585"/>
    <w:rsid w:val="006A697B"/>
    <w:rsid w:val="006A7AFF"/>
    <w:rsid w:val="006B1816"/>
    <w:rsid w:val="006B2099"/>
    <w:rsid w:val="006B44E4"/>
    <w:rsid w:val="006B50CF"/>
    <w:rsid w:val="006C03B8"/>
    <w:rsid w:val="006C5EC9"/>
    <w:rsid w:val="006C6059"/>
    <w:rsid w:val="006C7522"/>
    <w:rsid w:val="006C7846"/>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4222"/>
    <w:rsid w:val="006F58D4"/>
    <w:rsid w:val="0070346E"/>
    <w:rsid w:val="00704EDB"/>
    <w:rsid w:val="00706101"/>
    <w:rsid w:val="00707072"/>
    <w:rsid w:val="00707D61"/>
    <w:rsid w:val="00712287"/>
    <w:rsid w:val="00712772"/>
    <w:rsid w:val="007148D3"/>
    <w:rsid w:val="00715B9A"/>
    <w:rsid w:val="00726EA6"/>
    <w:rsid w:val="00727208"/>
    <w:rsid w:val="00727680"/>
    <w:rsid w:val="00733112"/>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0D08"/>
    <w:rsid w:val="007925EA"/>
    <w:rsid w:val="007931C7"/>
    <w:rsid w:val="00793CD8"/>
    <w:rsid w:val="00795C92"/>
    <w:rsid w:val="00796231"/>
    <w:rsid w:val="007A1CB3"/>
    <w:rsid w:val="007A306F"/>
    <w:rsid w:val="007A43A6"/>
    <w:rsid w:val="007A43B4"/>
    <w:rsid w:val="007A58A6"/>
    <w:rsid w:val="007B3D2D"/>
    <w:rsid w:val="007B43CE"/>
    <w:rsid w:val="007B50AE"/>
    <w:rsid w:val="007B51DF"/>
    <w:rsid w:val="007B5798"/>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59D"/>
    <w:rsid w:val="00827D6F"/>
    <w:rsid w:val="0083492B"/>
    <w:rsid w:val="0083626C"/>
    <w:rsid w:val="008376AC"/>
    <w:rsid w:val="00842D68"/>
    <w:rsid w:val="008444E8"/>
    <w:rsid w:val="00844E80"/>
    <w:rsid w:val="00846FE7"/>
    <w:rsid w:val="008529E6"/>
    <w:rsid w:val="00856911"/>
    <w:rsid w:val="008677FD"/>
    <w:rsid w:val="008706D4"/>
    <w:rsid w:val="00870F8A"/>
    <w:rsid w:val="008719A4"/>
    <w:rsid w:val="00871D23"/>
    <w:rsid w:val="00873DE9"/>
    <w:rsid w:val="00874312"/>
    <w:rsid w:val="0087437C"/>
    <w:rsid w:val="00875CD7"/>
    <w:rsid w:val="00876B4D"/>
    <w:rsid w:val="00877F18"/>
    <w:rsid w:val="00894A88"/>
    <w:rsid w:val="00895386"/>
    <w:rsid w:val="008A21FF"/>
    <w:rsid w:val="008A2C42"/>
    <w:rsid w:val="008A2CE2"/>
    <w:rsid w:val="008A30AC"/>
    <w:rsid w:val="008A3938"/>
    <w:rsid w:val="008A44B8"/>
    <w:rsid w:val="008A51A8"/>
    <w:rsid w:val="008A54C7"/>
    <w:rsid w:val="008A77D8"/>
    <w:rsid w:val="008B0483"/>
    <w:rsid w:val="008B120C"/>
    <w:rsid w:val="008B3F49"/>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5F7"/>
    <w:rsid w:val="008F1EAB"/>
    <w:rsid w:val="008F33DC"/>
    <w:rsid w:val="008F477F"/>
    <w:rsid w:val="008F54D2"/>
    <w:rsid w:val="00900EE8"/>
    <w:rsid w:val="00902350"/>
    <w:rsid w:val="0090336B"/>
    <w:rsid w:val="009053AA"/>
    <w:rsid w:val="0090688E"/>
    <w:rsid w:val="00906939"/>
    <w:rsid w:val="00910B7D"/>
    <w:rsid w:val="00911DFB"/>
    <w:rsid w:val="009139D9"/>
    <w:rsid w:val="00914AD8"/>
    <w:rsid w:val="00915599"/>
    <w:rsid w:val="00916079"/>
    <w:rsid w:val="00917CE9"/>
    <w:rsid w:val="00920BF2"/>
    <w:rsid w:val="009212A8"/>
    <w:rsid w:val="00922010"/>
    <w:rsid w:val="00931BD9"/>
    <w:rsid w:val="00931F5E"/>
    <w:rsid w:val="009349C4"/>
    <w:rsid w:val="00935739"/>
    <w:rsid w:val="009368F3"/>
    <w:rsid w:val="00941636"/>
    <w:rsid w:val="00943742"/>
    <w:rsid w:val="00945C05"/>
    <w:rsid w:val="00946945"/>
    <w:rsid w:val="00947713"/>
    <w:rsid w:val="00950DE7"/>
    <w:rsid w:val="00952A24"/>
    <w:rsid w:val="00953920"/>
    <w:rsid w:val="00953D47"/>
    <w:rsid w:val="00955561"/>
    <w:rsid w:val="0095681E"/>
    <w:rsid w:val="009572D4"/>
    <w:rsid w:val="00960B38"/>
    <w:rsid w:val="00961921"/>
    <w:rsid w:val="0096430A"/>
    <w:rsid w:val="0096554B"/>
    <w:rsid w:val="0096584A"/>
    <w:rsid w:val="00971F08"/>
    <w:rsid w:val="00973216"/>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35CE"/>
    <w:rsid w:val="009A462D"/>
    <w:rsid w:val="009A5CBA"/>
    <w:rsid w:val="009B1F30"/>
    <w:rsid w:val="009B3AC2"/>
    <w:rsid w:val="009B4DF4"/>
    <w:rsid w:val="009B564E"/>
    <w:rsid w:val="009B7E87"/>
    <w:rsid w:val="009C3FFC"/>
    <w:rsid w:val="009C403E"/>
    <w:rsid w:val="009C6832"/>
    <w:rsid w:val="009D4FF0"/>
    <w:rsid w:val="009D5CFD"/>
    <w:rsid w:val="009D703C"/>
    <w:rsid w:val="009D718F"/>
    <w:rsid w:val="009E068F"/>
    <w:rsid w:val="009E14E0"/>
    <w:rsid w:val="009E35DB"/>
    <w:rsid w:val="009E47A3"/>
    <w:rsid w:val="009F023D"/>
    <w:rsid w:val="009F08F3"/>
    <w:rsid w:val="009F344F"/>
    <w:rsid w:val="00A000BE"/>
    <w:rsid w:val="00A01210"/>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3E5"/>
    <w:rsid w:val="00A61499"/>
    <w:rsid w:val="00A62A77"/>
    <w:rsid w:val="00A63483"/>
    <w:rsid w:val="00A657D7"/>
    <w:rsid w:val="00A660AC"/>
    <w:rsid w:val="00A67E6C"/>
    <w:rsid w:val="00A71B99"/>
    <w:rsid w:val="00A739D0"/>
    <w:rsid w:val="00A761D4"/>
    <w:rsid w:val="00A77EC4"/>
    <w:rsid w:val="00A85C6C"/>
    <w:rsid w:val="00A85EF6"/>
    <w:rsid w:val="00A92879"/>
    <w:rsid w:val="00A93E4A"/>
    <w:rsid w:val="00A9442A"/>
    <w:rsid w:val="00AA016F"/>
    <w:rsid w:val="00AA1ED6"/>
    <w:rsid w:val="00AA51D6"/>
    <w:rsid w:val="00AB0BC8"/>
    <w:rsid w:val="00AB11CA"/>
    <w:rsid w:val="00AB14D9"/>
    <w:rsid w:val="00AB4AB8"/>
    <w:rsid w:val="00AB5B5D"/>
    <w:rsid w:val="00AB655E"/>
    <w:rsid w:val="00AC007F"/>
    <w:rsid w:val="00AC2753"/>
    <w:rsid w:val="00AC2ECD"/>
    <w:rsid w:val="00AC3119"/>
    <w:rsid w:val="00AC49FB"/>
    <w:rsid w:val="00AC5A10"/>
    <w:rsid w:val="00AC7789"/>
    <w:rsid w:val="00AD0AA3"/>
    <w:rsid w:val="00AD3F94"/>
    <w:rsid w:val="00AD4A5A"/>
    <w:rsid w:val="00AE27AC"/>
    <w:rsid w:val="00AE2FEB"/>
    <w:rsid w:val="00AE40E0"/>
    <w:rsid w:val="00AE4D7E"/>
    <w:rsid w:val="00AE4DBA"/>
    <w:rsid w:val="00AE4F07"/>
    <w:rsid w:val="00AE6967"/>
    <w:rsid w:val="00AF1C5D"/>
    <w:rsid w:val="00AF42D7"/>
    <w:rsid w:val="00B006FE"/>
    <w:rsid w:val="00B007CB"/>
    <w:rsid w:val="00B00E9D"/>
    <w:rsid w:val="00B02AA9"/>
    <w:rsid w:val="00B02FA3"/>
    <w:rsid w:val="00B03374"/>
    <w:rsid w:val="00B05084"/>
    <w:rsid w:val="00B157F9"/>
    <w:rsid w:val="00B20256"/>
    <w:rsid w:val="00B20D09"/>
    <w:rsid w:val="00B2763F"/>
    <w:rsid w:val="00B27AAC"/>
    <w:rsid w:val="00B30929"/>
    <w:rsid w:val="00B3293B"/>
    <w:rsid w:val="00B372AA"/>
    <w:rsid w:val="00B40445"/>
    <w:rsid w:val="00B41888"/>
    <w:rsid w:val="00B45A52"/>
    <w:rsid w:val="00B45B03"/>
    <w:rsid w:val="00B46175"/>
    <w:rsid w:val="00B46283"/>
    <w:rsid w:val="00B664C7"/>
    <w:rsid w:val="00B739F6"/>
    <w:rsid w:val="00B7732C"/>
    <w:rsid w:val="00B80E0E"/>
    <w:rsid w:val="00B81A6C"/>
    <w:rsid w:val="00B85DE5"/>
    <w:rsid w:val="00B90F73"/>
    <w:rsid w:val="00B93B59"/>
    <w:rsid w:val="00B9406A"/>
    <w:rsid w:val="00BA0FF3"/>
    <w:rsid w:val="00BA2280"/>
    <w:rsid w:val="00BA2A08"/>
    <w:rsid w:val="00BA5467"/>
    <w:rsid w:val="00BA56D2"/>
    <w:rsid w:val="00BA76E0"/>
    <w:rsid w:val="00BB2A25"/>
    <w:rsid w:val="00BB51E9"/>
    <w:rsid w:val="00BC0FDC"/>
    <w:rsid w:val="00BC3053"/>
    <w:rsid w:val="00BC4D2E"/>
    <w:rsid w:val="00BD48AC"/>
    <w:rsid w:val="00BD5F1A"/>
    <w:rsid w:val="00BE1234"/>
    <w:rsid w:val="00BE2FA6"/>
    <w:rsid w:val="00BE333F"/>
    <w:rsid w:val="00BE5266"/>
    <w:rsid w:val="00BE594F"/>
    <w:rsid w:val="00BE7406"/>
    <w:rsid w:val="00BE7603"/>
    <w:rsid w:val="00BE7CF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5C3E"/>
    <w:rsid w:val="00C3719D"/>
    <w:rsid w:val="00C54995"/>
    <w:rsid w:val="00C54D41"/>
    <w:rsid w:val="00C60783"/>
    <w:rsid w:val="00C64672"/>
    <w:rsid w:val="00C70697"/>
    <w:rsid w:val="00C72EF4"/>
    <w:rsid w:val="00C73E56"/>
    <w:rsid w:val="00C75D2F"/>
    <w:rsid w:val="00C767BE"/>
    <w:rsid w:val="00C76E3C"/>
    <w:rsid w:val="00C81568"/>
    <w:rsid w:val="00C85803"/>
    <w:rsid w:val="00C9027A"/>
    <w:rsid w:val="00C9068E"/>
    <w:rsid w:val="00C93C4B"/>
    <w:rsid w:val="00C944AB"/>
    <w:rsid w:val="00C95B40"/>
    <w:rsid w:val="00CA1068"/>
    <w:rsid w:val="00CA1A42"/>
    <w:rsid w:val="00CA1ED8"/>
    <w:rsid w:val="00CA2417"/>
    <w:rsid w:val="00CB1F63"/>
    <w:rsid w:val="00CB7170"/>
    <w:rsid w:val="00CC040E"/>
    <w:rsid w:val="00CC111F"/>
    <w:rsid w:val="00CC2011"/>
    <w:rsid w:val="00CC3D28"/>
    <w:rsid w:val="00CC3EA0"/>
    <w:rsid w:val="00CC7B45"/>
    <w:rsid w:val="00CD1188"/>
    <w:rsid w:val="00CD14EE"/>
    <w:rsid w:val="00CD2ED1"/>
    <w:rsid w:val="00CD337B"/>
    <w:rsid w:val="00CE0424"/>
    <w:rsid w:val="00CE7561"/>
    <w:rsid w:val="00CF1354"/>
    <w:rsid w:val="00CF3B1F"/>
    <w:rsid w:val="00CF3BF6"/>
    <w:rsid w:val="00CF625B"/>
    <w:rsid w:val="00CF687E"/>
    <w:rsid w:val="00CF7C91"/>
    <w:rsid w:val="00D005FA"/>
    <w:rsid w:val="00D012A9"/>
    <w:rsid w:val="00D0349B"/>
    <w:rsid w:val="00D06A23"/>
    <w:rsid w:val="00D10249"/>
    <w:rsid w:val="00D115C3"/>
    <w:rsid w:val="00D11897"/>
    <w:rsid w:val="00D13135"/>
    <w:rsid w:val="00D13E4E"/>
    <w:rsid w:val="00D239A7"/>
    <w:rsid w:val="00D23F47"/>
    <w:rsid w:val="00D36E71"/>
    <w:rsid w:val="00D37D87"/>
    <w:rsid w:val="00D40B33"/>
    <w:rsid w:val="00D4318F"/>
    <w:rsid w:val="00D438BF"/>
    <w:rsid w:val="00D440F8"/>
    <w:rsid w:val="00D44B43"/>
    <w:rsid w:val="00D510B8"/>
    <w:rsid w:val="00D546FF"/>
    <w:rsid w:val="00D55AD5"/>
    <w:rsid w:val="00D576CA"/>
    <w:rsid w:val="00D61AF5"/>
    <w:rsid w:val="00D652B5"/>
    <w:rsid w:val="00D66155"/>
    <w:rsid w:val="00D708B0"/>
    <w:rsid w:val="00D77B1D"/>
    <w:rsid w:val="00D8021F"/>
    <w:rsid w:val="00D80383"/>
    <w:rsid w:val="00D823C6"/>
    <w:rsid w:val="00D86CA3"/>
    <w:rsid w:val="00D871CE"/>
    <w:rsid w:val="00D90C45"/>
    <w:rsid w:val="00D9196D"/>
    <w:rsid w:val="00D92982"/>
    <w:rsid w:val="00DA305E"/>
    <w:rsid w:val="00DA5417"/>
    <w:rsid w:val="00DA56E8"/>
    <w:rsid w:val="00DB0A9F"/>
    <w:rsid w:val="00DB377D"/>
    <w:rsid w:val="00DB7D21"/>
    <w:rsid w:val="00DC2D36"/>
    <w:rsid w:val="00DC53EF"/>
    <w:rsid w:val="00DD0CDB"/>
    <w:rsid w:val="00DD5476"/>
    <w:rsid w:val="00DE5608"/>
    <w:rsid w:val="00DE58D0"/>
    <w:rsid w:val="00DE654F"/>
    <w:rsid w:val="00DF0B6E"/>
    <w:rsid w:val="00DF15E0"/>
    <w:rsid w:val="00DF37A0"/>
    <w:rsid w:val="00E110E7"/>
    <w:rsid w:val="00E11B20"/>
    <w:rsid w:val="00E170F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4CD"/>
    <w:rsid w:val="00E917F9"/>
    <w:rsid w:val="00E9291C"/>
    <w:rsid w:val="00E93FFE"/>
    <w:rsid w:val="00E94F8A"/>
    <w:rsid w:val="00EA4B16"/>
    <w:rsid w:val="00EA72DD"/>
    <w:rsid w:val="00EA7A41"/>
    <w:rsid w:val="00EB077B"/>
    <w:rsid w:val="00EB1881"/>
    <w:rsid w:val="00EB4EA2"/>
    <w:rsid w:val="00EC27C6"/>
    <w:rsid w:val="00EC4207"/>
    <w:rsid w:val="00EC5653"/>
    <w:rsid w:val="00EC71CE"/>
    <w:rsid w:val="00EC77A7"/>
    <w:rsid w:val="00ED1006"/>
    <w:rsid w:val="00EE59C8"/>
    <w:rsid w:val="00EE7E88"/>
    <w:rsid w:val="00EF18FE"/>
    <w:rsid w:val="00EF5787"/>
    <w:rsid w:val="00EF60D0"/>
    <w:rsid w:val="00F01092"/>
    <w:rsid w:val="00F0528D"/>
    <w:rsid w:val="00F06C67"/>
    <w:rsid w:val="00F06DFD"/>
    <w:rsid w:val="00F071D1"/>
    <w:rsid w:val="00F07533"/>
    <w:rsid w:val="00F10629"/>
    <w:rsid w:val="00F141E5"/>
    <w:rsid w:val="00F15FA5"/>
    <w:rsid w:val="00F209B7"/>
    <w:rsid w:val="00F2150C"/>
    <w:rsid w:val="00F2376F"/>
    <w:rsid w:val="00F243D8"/>
    <w:rsid w:val="00F26BD7"/>
    <w:rsid w:val="00F30828"/>
    <w:rsid w:val="00F313D6"/>
    <w:rsid w:val="00F36D8B"/>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5F16"/>
    <w:rsid w:val="00F96985"/>
    <w:rsid w:val="00F97838"/>
    <w:rsid w:val="00FA2BB3"/>
    <w:rsid w:val="00FB4C80"/>
    <w:rsid w:val="00FB61DF"/>
    <w:rsid w:val="00FB6A6A"/>
    <w:rsid w:val="00FB70D9"/>
    <w:rsid w:val="00FC7429"/>
    <w:rsid w:val="00FD07F6"/>
    <w:rsid w:val="00FD1EC8"/>
    <w:rsid w:val="00FD47ED"/>
    <w:rsid w:val="00FD50CF"/>
    <w:rsid w:val="00FD57DD"/>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E8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57DD"/>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FD57DD"/>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FD57DD"/>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FD57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FD57DD"/>
    <w:pPr>
      <w:numPr>
        <w:ilvl w:val="3"/>
      </w:numPr>
      <w:outlineLvl w:val="3"/>
    </w:pPr>
    <w:rPr>
      <w:sz w:val="24"/>
    </w:rPr>
  </w:style>
  <w:style w:type="paragraph" w:styleId="Heading5">
    <w:name w:val="heading 5"/>
    <w:aliases w:val="h5,Heading5"/>
    <w:basedOn w:val="Heading4"/>
    <w:next w:val="Normal"/>
    <w:link w:val="Heading5Char"/>
    <w:uiPriority w:val="99"/>
    <w:qFormat/>
    <w:rsid w:val="00FD57DD"/>
    <w:pPr>
      <w:numPr>
        <w:ilvl w:val="4"/>
      </w:numPr>
      <w:outlineLvl w:val="4"/>
    </w:pPr>
    <w:rPr>
      <w:sz w:val="20"/>
    </w:rPr>
  </w:style>
  <w:style w:type="paragraph" w:styleId="Heading6">
    <w:name w:val="heading 6"/>
    <w:basedOn w:val="H6"/>
    <w:next w:val="Normal"/>
    <w:link w:val="Heading6Char"/>
    <w:uiPriority w:val="99"/>
    <w:qFormat/>
    <w:rsid w:val="00FD57DD"/>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FD57DD"/>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FD57DD"/>
    <w:pPr>
      <w:numPr>
        <w:ilvl w:val="7"/>
      </w:numPr>
      <w:outlineLvl w:val="7"/>
    </w:pPr>
  </w:style>
  <w:style w:type="paragraph" w:styleId="Heading9">
    <w:name w:val="heading 9"/>
    <w:basedOn w:val="Heading8"/>
    <w:next w:val="Normal"/>
    <w:link w:val="Heading9Char"/>
    <w:uiPriority w:val="99"/>
    <w:qFormat/>
    <w:rsid w:val="00FD57DD"/>
    <w:pPr>
      <w:numPr>
        <w:ilvl w:val="8"/>
      </w:numPr>
      <w:outlineLvl w:val="8"/>
    </w:pPr>
  </w:style>
  <w:style w:type="character" w:default="1" w:styleId="DefaultParagraphFont">
    <w:name w:val="Default Paragraph Font"/>
    <w:uiPriority w:val="1"/>
    <w:semiHidden/>
    <w:unhideWhenUsed/>
    <w:rsid w:val="00FD57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57DD"/>
  </w:style>
  <w:style w:type="paragraph" w:styleId="TOC8">
    <w:name w:val="toc 8"/>
    <w:basedOn w:val="TOC1"/>
    <w:uiPriority w:val="99"/>
    <w:semiHidden/>
    <w:rsid w:val="00FD57DD"/>
    <w:pPr>
      <w:spacing w:before="180"/>
      <w:ind w:left="2693" w:hanging="2693"/>
    </w:pPr>
    <w:rPr>
      <w:b/>
    </w:rPr>
  </w:style>
  <w:style w:type="paragraph" w:styleId="TOC1">
    <w:name w:val="toc 1"/>
    <w:aliases w:val="Observation TOC2"/>
    <w:basedOn w:val="Normal"/>
    <w:uiPriority w:val="99"/>
    <w:rsid w:val="00FD57DD"/>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FD57DD"/>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FD57DD"/>
    <w:rPr>
      <w:rFonts w:eastAsia="Times New Roman"/>
      <w:b/>
      <w:lang w:val="sv-SE" w:eastAsia="ja-JP"/>
    </w:rPr>
  </w:style>
  <w:style w:type="paragraph" w:styleId="TOC5">
    <w:name w:val="toc 5"/>
    <w:aliases w:val="Observation TOC"/>
    <w:basedOn w:val="TOC4"/>
    <w:uiPriority w:val="99"/>
    <w:semiHidden/>
    <w:rsid w:val="00FD57DD"/>
    <w:pPr>
      <w:ind w:left="1701" w:hanging="1701"/>
    </w:pPr>
  </w:style>
  <w:style w:type="paragraph" w:styleId="TOC4">
    <w:name w:val="toc 4"/>
    <w:basedOn w:val="TOC3"/>
    <w:uiPriority w:val="99"/>
    <w:semiHidden/>
    <w:rsid w:val="00FD57DD"/>
    <w:pPr>
      <w:ind w:left="1418" w:hanging="1418"/>
    </w:pPr>
  </w:style>
  <w:style w:type="paragraph" w:styleId="TOC3">
    <w:name w:val="toc 3"/>
    <w:basedOn w:val="TOC2"/>
    <w:uiPriority w:val="99"/>
    <w:semiHidden/>
    <w:rsid w:val="00FD57DD"/>
    <w:pPr>
      <w:ind w:left="1134" w:hanging="1134"/>
    </w:pPr>
  </w:style>
  <w:style w:type="paragraph" w:styleId="TOC2">
    <w:name w:val="toc 2"/>
    <w:basedOn w:val="TOC1"/>
    <w:uiPriority w:val="99"/>
    <w:semiHidden/>
    <w:rsid w:val="00FD57DD"/>
    <w:pPr>
      <w:keepNext w:val="0"/>
      <w:spacing w:before="0"/>
      <w:ind w:left="851" w:hanging="851"/>
    </w:pPr>
  </w:style>
  <w:style w:type="paragraph" w:styleId="Index2">
    <w:name w:val="index 2"/>
    <w:basedOn w:val="Index1"/>
    <w:uiPriority w:val="99"/>
    <w:semiHidden/>
    <w:rsid w:val="00FD57DD"/>
    <w:pPr>
      <w:ind w:left="284"/>
    </w:pPr>
  </w:style>
  <w:style w:type="paragraph" w:styleId="Index1">
    <w:name w:val="index 1"/>
    <w:basedOn w:val="Normal"/>
    <w:uiPriority w:val="99"/>
    <w:semiHidden/>
    <w:rsid w:val="00FD57DD"/>
    <w:pPr>
      <w:keepLines/>
    </w:pPr>
    <w:rPr>
      <w:rFonts w:eastAsia="Times New Roman"/>
    </w:rPr>
  </w:style>
  <w:style w:type="paragraph" w:styleId="DocumentMap">
    <w:name w:val="Document Map"/>
    <w:basedOn w:val="Normal"/>
    <w:link w:val="DocumentMapChar"/>
    <w:uiPriority w:val="99"/>
    <w:semiHidden/>
    <w:rsid w:val="00FD57DD"/>
    <w:pPr>
      <w:shd w:val="clear" w:color="auto" w:fill="000080"/>
    </w:pPr>
    <w:rPr>
      <w:rFonts w:eastAsia="Times New Roman"/>
      <w:sz w:val="2"/>
    </w:rPr>
  </w:style>
  <w:style w:type="paragraph" w:styleId="ListNumber2">
    <w:name w:val="List Number 2"/>
    <w:basedOn w:val="ListNumber"/>
    <w:uiPriority w:val="99"/>
    <w:rsid w:val="00FD57DD"/>
    <w:pPr>
      <w:ind w:left="851"/>
    </w:pPr>
  </w:style>
  <w:style w:type="paragraph" w:styleId="ListNumber">
    <w:name w:val="List Number"/>
    <w:basedOn w:val="List"/>
    <w:uiPriority w:val="99"/>
    <w:rsid w:val="00FD57DD"/>
    <w:rPr>
      <w:rFonts w:eastAsia="Times New Roman"/>
    </w:rPr>
  </w:style>
  <w:style w:type="paragraph" w:styleId="List">
    <w:name w:val="List"/>
    <w:basedOn w:val="Normal"/>
    <w:uiPriority w:val="99"/>
    <w:rsid w:val="00FD57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FD57DD"/>
    <w:pPr>
      <w:widowControl w:val="0"/>
    </w:pPr>
    <w:rPr>
      <w:rFonts w:eastAsia="Times New Roman"/>
    </w:rPr>
  </w:style>
  <w:style w:type="character" w:styleId="FootnoteReference">
    <w:name w:val="footnote reference"/>
    <w:uiPriority w:val="99"/>
    <w:semiHidden/>
    <w:rsid w:val="00FD57DD"/>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D57DD"/>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FD57DD"/>
    <w:pPr>
      <w:ind w:left="1418" w:hanging="1418"/>
    </w:pPr>
  </w:style>
  <w:style w:type="paragraph" w:styleId="TOC6">
    <w:name w:val="toc 6"/>
    <w:basedOn w:val="TOC5"/>
    <w:next w:val="Normal"/>
    <w:uiPriority w:val="99"/>
    <w:semiHidden/>
    <w:rsid w:val="00FD57DD"/>
    <w:pPr>
      <w:ind w:left="1985" w:hanging="1985"/>
    </w:pPr>
  </w:style>
  <w:style w:type="paragraph" w:styleId="TOC7">
    <w:name w:val="toc 7"/>
    <w:basedOn w:val="TOC6"/>
    <w:next w:val="Normal"/>
    <w:uiPriority w:val="99"/>
    <w:semiHidden/>
    <w:rsid w:val="00FD57DD"/>
    <w:pPr>
      <w:ind w:left="2268" w:hanging="2268"/>
    </w:pPr>
  </w:style>
  <w:style w:type="paragraph" w:styleId="ListBullet2">
    <w:name w:val="List Bullet 2"/>
    <w:basedOn w:val="ListBullet"/>
    <w:uiPriority w:val="99"/>
    <w:rsid w:val="00FD57DD"/>
    <w:pPr>
      <w:ind w:left="851"/>
    </w:pPr>
  </w:style>
  <w:style w:type="paragraph" w:styleId="ListBullet">
    <w:name w:val="List Bullet"/>
    <w:basedOn w:val="List"/>
    <w:uiPriority w:val="99"/>
    <w:rsid w:val="00FD57DD"/>
    <w:rPr>
      <w:rFonts w:eastAsia="Times New Roman"/>
    </w:rPr>
  </w:style>
  <w:style w:type="paragraph" w:styleId="ListBullet3">
    <w:name w:val="List Bullet 3"/>
    <w:basedOn w:val="ListBullet2"/>
    <w:uiPriority w:val="99"/>
    <w:rsid w:val="00FD57DD"/>
    <w:pPr>
      <w:ind w:left="1135"/>
    </w:pPr>
  </w:style>
  <w:style w:type="paragraph" w:customStyle="1" w:styleId="EQ">
    <w:name w:val="EQ"/>
    <w:basedOn w:val="Normal"/>
    <w:next w:val="Normal"/>
    <w:rsid w:val="00FD57DD"/>
    <w:pPr>
      <w:keepLines/>
      <w:tabs>
        <w:tab w:val="center" w:pos="4536"/>
        <w:tab w:val="right" w:pos="9072"/>
      </w:tabs>
    </w:pPr>
    <w:rPr>
      <w:rFonts w:eastAsia="Times New Roman"/>
      <w:noProof/>
    </w:rPr>
  </w:style>
  <w:style w:type="paragraph" w:styleId="List2">
    <w:name w:val="List 2"/>
    <w:basedOn w:val="List"/>
    <w:uiPriority w:val="99"/>
    <w:rsid w:val="00FD57DD"/>
    <w:pPr>
      <w:ind w:left="851"/>
    </w:pPr>
  </w:style>
  <w:style w:type="paragraph" w:styleId="List3">
    <w:name w:val="List 3"/>
    <w:basedOn w:val="List2"/>
    <w:uiPriority w:val="99"/>
    <w:rsid w:val="00FD57DD"/>
    <w:pPr>
      <w:ind w:left="1135"/>
    </w:pPr>
  </w:style>
  <w:style w:type="paragraph" w:styleId="List4">
    <w:name w:val="List 4"/>
    <w:basedOn w:val="List3"/>
    <w:uiPriority w:val="99"/>
    <w:rsid w:val="00FD57DD"/>
    <w:pPr>
      <w:ind w:left="1418"/>
    </w:pPr>
  </w:style>
  <w:style w:type="paragraph" w:styleId="List5">
    <w:name w:val="List 5"/>
    <w:basedOn w:val="List4"/>
    <w:uiPriority w:val="99"/>
    <w:rsid w:val="00FD57DD"/>
    <w:pPr>
      <w:ind w:left="1702"/>
    </w:pPr>
  </w:style>
  <w:style w:type="paragraph" w:customStyle="1" w:styleId="EditorsNote">
    <w:name w:val="Editor's Note"/>
    <w:basedOn w:val="NO"/>
    <w:uiPriority w:val="99"/>
    <w:rsid w:val="00FD57DD"/>
    <w:rPr>
      <w:color w:val="FF0000"/>
    </w:rPr>
  </w:style>
  <w:style w:type="paragraph" w:styleId="ListBullet4">
    <w:name w:val="List Bullet 4"/>
    <w:basedOn w:val="ListBullet3"/>
    <w:uiPriority w:val="99"/>
    <w:rsid w:val="00FD57DD"/>
    <w:pPr>
      <w:ind w:left="1418"/>
    </w:pPr>
  </w:style>
  <w:style w:type="paragraph" w:styleId="ListBullet5">
    <w:name w:val="List Bullet 5"/>
    <w:basedOn w:val="ListBullet4"/>
    <w:uiPriority w:val="99"/>
    <w:rsid w:val="00FD57DD"/>
    <w:pPr>
      <w:ind w:left="1702"/>
    </w:pPr>
  </w:style>
  <w:style w:type="paragraph" w:styleId="Footer">
    <w:name w:val="footer"/>
    <w:basedOn w:val="Header"/>
    <w:link w:val="FooterChar"/>
    <w:uiPriority w:val="99"/>
    <w:rsid w:val="00FD57DD"/>
    <w:pPr>
      <w:jc w:val="center"/>
    </w:pPr>
  </w:style>
  <w:style w:type="paragraph" w:customStyle="1" w:styleId="Reference">
    <w:name w:val="Reference"/>
    <w:basedOn w:val="Normal"/>
    <w:uiPriority w:val="99"/>
    <w:rsid w:val="00FD57DD"/>
    <w:pPr>
      <w:keepLines/>
      <w:numPr>
        <w:ilvl w:val="1"/>
        <w:numId w:val="21"/>
      </w:numPr>
    </w:pPr>
    <w:rPr>
      <w:rFonts w:eastAsia="MS Mincho"/>
    </w:rPr>
  </w:style>
  <w:style w:type="paragraph" w:styleId="BalloonText">
    <w:name w:val="Balloon Text"/>
    <w:basedOn w:val="Normal"/>
    <w:link w:val="BalloonTextChar"/>
    <w:uiPriority w:val="99"/>
    <w:semiHidden/>
    <w:rsid w:val="00FD57DD"/>
    <w:rPr>
      <w:rFonts w:eastAsia="Times New Roman"/>
    </w:rPr>
  </w:style>
  <w:style w:type="character" w:styleId="PageNumber">
    <w:name w:val="page number"/>
    <w:uiPriority w:val="99"/>
    <w:rsid w:val="00FD57DD"/>
    <w:rPr>
      <w:rFonts w:cs="Times New Roman"/>
    </w:rPr>
  </w:style>
  <w:style w:type="paragraph" w:styleId="BodyText">
    <w:name w:val="Body Text"/>
    <w:aliases w:val="bt"/>
    <w:basedOn w:val="Normal"/>
    <w:link w:val="BodyTextChar1"/>
    <w:uiPriority w:val="99"/>
    <w:rsid w:val="00FD57DD"/>
    <w:rPr>
      <w:rFonts w:eastAsia="Times New Roman"/>
      <w:sz w:val="24"/>
      <w:lang w:val="sv-SE" w:eastAsia="ja-JP"/>
    </w:rPr>
  </w:style>
  <w:style w:type="character" w:styleId="Hyperlink">
    <w:name w:val="Hyperlink"/>
    <w:uiPriority w:val="99"/>
    <w:rsid w:val="00FD57DD"/>
    <w:rPr>
      <w:rFonts w:cs="Times New Roman"/>
      <w:color w:val="0000FF"/>
      <w:u w:val="single"/>
    </w:rPr>
  </w:style>
  <w:style w:type="character" w:styleId="FollowedHyperlink">
    <w:name w:val="FollowedHyperlink"/>
    <w:uiPriority w:val="99"/>
    <w:rsid w:val="00FD57DD"/>
    <w:rPr>
      <w:rFonts w:cs="Times New Roman"/>
      <w:color w:val="800080"/>
      <w:u w:val="single"/>
    </w:rPr>
  </w:style>
  <w:style w:type="character" w:styleId="CommentReference">
    <w:name w:val="annotation reference"/>
    <w:uiPriority w:val="99"/>
    <w:semiHidden/>
    <w:rsid w:val="00FD57DD"/>
    <w:rPr>
      <w:rFonts w:cs="Times New Roman"/>
      <w:sz w:val="16"/>
    </w:rPr>
  </w:style>
  <w:style w:type="paragraph" w:styleId="CommentText">
    <w:name w:val="annotation text"/>
    <w:basedOn w:val="Normal"/>
    <w:link w:val="CommentTextChar"/>
    <w:uiPriority w:val="99"/>
    <w:semiHidden/>
    <w:rsid w:val="00FD57DD"/>
    <w:rPr>
      <w:rFonts w:eastAsia="Times New Roman"/>
      <w:lang w:eastAsia="ja-JP"/>
    </w:rPr>
  </w:style>
  <w:style w:type="paragraph" w:styleId="CommentSubject">
    <w:name w:val="annotation subject"/>
    <w:basedOn w:val="CommentText"/>
    <w:next w:val="CommentText"/>
    <w:link w:val="CommentSubjectChar"/>
    <w:uiPriority w:val="99"/>
    <w:semiHidden/>
    <w:rsid w:val="00FD57DD"/>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57DD"/>
    <w:rPr>
      <w:rFonts w:ascii="Arial" w:eastAsiaTheme="majorEastAsia" w:hAnsi="Arial" w:cstheme="majorBidi"/>
      <w:sz w:val="36"/>
      <w:lang w:eastAsia="zh-CN"/>
    </w:rPr>
  </w:style>
  <w:style w:type="paragraph" w:customStyle="1" w:styleId="B1">
    <w:name w:val="B1"/>
    <w:basedOn w:val="List"/>
    <w:link w:val="B1Char"/>
    <w:rsid w:val="00FD57DD"/>
    <w:rPr>
      <w:rFonts w:eastAsia="Times New Roman"/>
    </w:rPr>
  </w:style>
  <w:style w:type="paragraph" w:customStyle="1" w:styleId="B2">
    <w:name w:val="B2"/>
    <w:basedOn w:val="List2"/>
    <w:link w:val="B2Char"/>
    <w:uiPriority w:val="99"/>
    <w:rsid w:val="00FD57DD"/>
    <w:rPr>
      <w:rFonts w:eastAsia="Times New Roman"/>
    </w:rPr>
  </w:style>
  <w:style w:type="paragraph" w:customStyle="1" w:styleId="B3">
    <w:name w:val="B3"/>
    <w:basedOn w:val="List3"/>
    <w:link w:val="B3Char"/>
    <w:rsid w:val="00FD57DD"/>
    <w:rPr>
      <w:rFonts w:eastAsia="Times New Roman"/>
    </w:rPr>
  </w:style>
  <w:style w:type="paragraph" w:customStyle="1" w:styleId="B4">
    <w:name w:val="B4"/>
    <w:basedOn w:val="List4"/>
    <w:uiPriority w:val="99"/>
    <w:rsid w:val="00FD57DD"/>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FD57DD"/>
    <w:rPr>
      <w:rFonts w:ascii="Times New Roman" w:hAnsi="Times New Roman" w:cs="Times New Roman"/>
      <w:sz w:val="20"/>
      <w:szCs w:val="20"/>
      <w:lang w:val="en-GB" w:eastAsia="en-US"/>
    </w:rPr>
  </w:style>
  <w:style w:type="paragraph" w:customStyle="1" w:styleId="B5">
    <w:name w:val="B5"/>
    <w:basedOn w:val="List5"/>
    <w:uiPriority w:val="99"/>
    <w:rsid w:val="00FD57DD"/>
    <w:rPr>
      <w:rFonts w:eastAsia="Times New Roman"/>
    </w:rPr>
  </w:style>
  <w:style w:type="paragraph" w:customStyle="1" w:styleId="EX">
    <w:name w:val="EX"/>
    <w:basedOn w:val="Normal"/>
    <w:uiPriority w:val="99"/>
    <w:rsid w:val="00FD57DD"/>
    <w:pPr>
      <w:keepLines/>
      <w:ind w:left="1702" w:hanging="1418"/>
    </w:pPr>
    <w:rPr>
      <w:rFonts w:eastAsia="Times New Roman"/>
    </w:rPr>
  </w:style>
  <w:style w:type="paragraph" w:customStyle="1" w:styleId="EW">
    <w:name w:val="EW"/>
    <w:basedOn w:val="EX"/>
    <w:uiPriority w:val="99"/>
    <w:rsid w:val="00FD57DD"/>
  </w:style>
  <w:style w:type="paragraph" w:customStyle="1" w:styleId="TAL">
    <w:name w:val="TAL"/>
    <w:basedOn w:val="Normal"/>
    <w:link w:val="TALCar"/>
    <w:uiPriority w:val="99"/>
    <w:rsid w:val="00FD57DD"/>
    <w:pPr>
      <w:keepNext/>
      <w:keepLines/>
    </w:pPr>
    <w:rPr>
      <w:rFonts w:ascii="Arial" w:eastAsia="Times New Roman" w:hAnsi="Arial"/>
      <w:sz w:val="18"/>
    </w:rPr>
  </w:style>
  <w:style w:type="paragraph" w:customStyle="1" w:styleId="TAC">
    <w:name w:val="TAC"/>
    <w:basedOn w:val="TAL"/>
    <w:link w:val="TACChar"/>
    <w:rsid w:val="00FD57DD"/>
    <w:pPr>
      <w:jc w:val="center"/>
    </w:pPr>
  </w:style>
  <w:style w:type="paragraph" w:customStyle="1" w:styleId="TAH">
    <w:name w:val="TAH"/>
    <w:basedOn w:val="TAC"/>
    <w:link w:val="TAHCar"/>
    <w:rsid w:val="00FD57DD"/>
    <w:rPr>
      <w:b/>
    </w:rPr>
  </w:style>
  <w:style w:type="paragraph" w:customStyle="1" w:styleId="TAN">
    <w:name w:val="TAN"/>
    <w:basedOn w:val="TAL"/>
    <w:link w:val="TANChar"/>
    <w:uiPriority w:val="99"/>
    <w:rsid w:val="00FD57DD"/>
    <w:pPr>
      <w:ind w:left="851" w:hanging="851"/>
    </w:pPr>
    <w:rPr>
      <w:sz w:val="20"/>
    </w:rPr>
  </w:style>
  <w:style w:type="paragraph" w:customStyle="1" w:styleId="TAR">
    <w:name w:val="TAR"/>
    <w:basedOn w:val="TAL"/>
    <w:uiPriority w:val="99"/>
    <w:rsid w:val="00FD57DD"/>
    <w:pPr>
      <w:jc w:val="right"/>
    </w:pPr>
  </w:style>
  <w:style w:type="paragraph" w:customStyle="1" w:styleId="TH">
    <w:name w:val="TH"/>
    <w:basedOn w:val="Normal"/>
    <w:link w:val="THChar"/>
    <w:rsid w:val="00FD57DD"/>
    <w:pPr>
      <w:keepNext/>
      <w:keepLines/>
      <w:spacing w:before="60"/>
      <w:jc w:val="center"/>
    </w:pPr>
    <w:rPr>
      <w:rFonts w:ascii="Arial" w:eastAsia="Times New Roman" w:hAnsi="Arial"/>
      <w:b/>
    </w:rPr>
  </w:style>
  <w:style w:type="paragraph" w:customStyle="1" w:styleId="TF">
    <w:name w:val="TF"/>
    <w:basedOn w:val="TH"/>
    <w:uiPriority w:val="99"/>
    <w:rsid w:val="00FD57DD"/>
    <w:pPr>
      <w:keepNext w:val="0"/>
      <w:spacing w:before="0" w:after="240"/>
    </w:pPr>
  </w:style>
  <w:style w:type="paragraph" w:customStyle="1" w:styleId="TT">
    <w:name w:val="TT"/>
    <w:basedOn w:val="Heading1"/>
    <w:next w:val="Normal"/>
    <w:uiPriority w:val="99"/>
    <w:rsid w:val="00FD57DD"/>
    <w:pPr>
      <w:outlineLvl w:val="9"/>
    </w:pPr>
    <w:rPr>
      <w:rFonts w:eastAsia="Times New Roman" w:cs="Times New Roman"/>
    </w:rPr>
  </w:style>
  <w:style w:type="paragraph" w:customStyle="1" w:styleId="ZA">
    <w:name w:val="ZA"/>
    <w:uiPriority w:val="99"/>
    <w:rsid w:val="00FD57D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FD57D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FD57DD"/>
    <w:pPr>
      <w:framePr w:wrap="notBeside" w:vAnchor="page" w:hAnchor="margin" w:y="15764"/>
      <w:widowControl w:val="0"/>
    </w:pPr>
    <w:rPr>
      <w:rFonts w:ascii="Arial" w:hAnsi="Arial"/>
      <w:noProof/>
      <w:sz w:val="32"/>
      <w:lang w:val="en-GB"/>
    </w:rPr>
  </w:style>
  <w:style w:type="paragraph" w:customStyle="1" w:styleId="ZG">
    <w:name w:val="ZG"/>
    <w:uiPriority w:val="99"/>
    <w:rsid w:val="00FD57DD"/>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FD57DD"/>
  </w:style>
  <w:style w:type="paragraph" w:customStyle="1" w:styleId="ZH">
    <w:name w:val="ZH"/>
    <w:uiPriority w:val="99"/>
    <w:rsid w:val="00FD57DD"/>
    <w:pPr>
      <w:framePr w:wrap="notBeside" w:vAnchor="page" w:hAnchor="margin" w:xAlign="center" w:y="6805"/>
      <w:widowControl w:val="0"/>
    </w:pPr>
    <w:rPr>
      <w:rFonts w:ascii="Arial" w:hAnsi="Arial"/>
      <w:noProof/>
      <w:lang w:val="en-GB"/>
    </w:rPr>
  </w:style>
  <w:style w:type="paragraph" w:customStyle="1" w:styleId="ZT">
    <w:name w:val="ZT"/>
    <w:uiPriority w:val="99"/>
    <w:rsid w:val="00FD57DD"/>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FD57DD"/>
    <w:pPr>
      <w:framePr w:hRule="auto" w:wrap="notBeside" w:y="852"/>
    </w:pPr>
    <w:rPr>
      <w:i w:val="0"/>
      <w:sz w:val="40"/>
    </w:rPr>
  </w:style>
  <w:style w:type="paragraph" w:customStyle="1" w:styleId="ZU">
    <w:name w:val="ZU"/>
    <w:uiPriority w:val="99"/>
    <w:rsid w:val="00FD57D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FD57DD"/>
    <w:pPr>
      <w:framePr w:wrap="notBeside" w:y="16161"/>
    </w:pPr>
  </w:style>
  <w:style w:type="paragraph" w:customStyle="1" w:styleId="FP">
    <w:name w:val="FP"/>
    <w:basedOn w:val="Normal"/>
    <w:uiPriority w:val="99"/>
    <w:rsid w:val="00FD57DD"/>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FD57DD"/>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FD57D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FD57DD"/>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FD57DD"/>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FD57DD"/>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FD57DD"/>
    <w:rPr>
      <w:rFonts w:ascii="Arial" w:eastAsiaTheme="majorEastAsia" w:hAnsi="Arial" w:cstheme="majorBidi"/>
      <w:lang w:eastAsia="zh-CN"/>
    </w:rPr>
  </w:style>
  <w:style w:type="character" w:customStyle="1" w:styleId="Heading6Char">
    <w:name w:val="Heading 6 Char"/>
    <w:link w:val="Heading6"/>
    <w:uiPriority w:val="99"/>
    <w:rsid w:val="00FD57DD"/>
    <w:rPr>
      <w:rFonts w:ascii="Arial" w:eastAsiaTheme="majorEastAsia" w:hAnsi="Arial" w:cstheme="majorBidi"/>
      <w:lang w:eastAsia="zh-CN"/>
    </w:rPr>
  </w:style>
  <w:style w:type="character" w:customStyle="1" w:styleId="Heading7Char">
    <w:name w:val="Heading 7 Char"/>
    <w:link w:val="Heading7"/>
    <w:uiPriority w:val="99"/>
    <w:rsid w:val="00FD57DD"/>
    <w:rPr>
      <w:rFonts w:ascii="Arial" w:eastAsiaTheme="majorEastAsia" w:hAnsi="Arial" w:cstheme="majorBidi"/>
      <w:lang w:eastAsia="zh-CN"/>
    </w:rPr>
  </w:style>
  <w:style w:type="character" w:customStyle="1" w:styleId="Heading8Char">
    <w:name w:val="Heading 8 Char"/>
    <w:link w:val="Heading8"/>
    <w:uiPriority w:val="99"/>
    <w:rsid w:val="00FD57DD"/>
    <w:rPr>
      <w:rFonts w:ascii="Arial" w:eastAsiaTheme="majorEastAsia" w:hAnsi="Arial" w:cstheme="majorBidi"/>
      <w:sz w:val="36"/>
      <w:lang w:eastAsia="zh-CN"/>
    </w:rPr>
  </w:style>
  <w:style w:type="character" w:customStyle="1" w:styleId="Heading9Char">
    <w:name w:val="Heading 9 Char"/>
    <w:link w:val="Heading9"/>
    <w:uiPriority w:val="99"/>
    <w:rsid w:val="00FD57DD"/>
    <w:rPr>
      <w:rFonts w:ascii="Arial" w:eastAsiaTheme="majorEastAsia" w:hAnsi="Arial" w:cstheme="majorBidi"/>
      <w:sz w:val="36"/>
      <w:lang w:eastAsia="zh-CN"/>
    </w:rPr>
  </w:style>
  <w:style w:type="paragraph" w:styleId="Title">
    <w:name w:val="Title"/>
    <w:basedOn w:val="Normal"/>
    <w:next w:val="Normal"/>
    <w:link w:val="TitleChar"/>
    <w:uiPriority w:val="10"/>
    <w:qFormat/>
    <w:rsid w:val="00FD57D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FD57DD"/>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FD57D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FD57DD"/>
    <w:rPr>
      <w:rFonts w:asciiTheme="majorHAnsi" w:eastAsiaTheme="majorEastAsia" w:hAnsiTheme="majorHAnsi" w:cstheme="majorBidi"/>
      <w:sz w:val="24"/>
      <w:szCs w:val="24"/>
      <w:lang w:eastAsia="zh-CN"/>
    </w:rPr>
  </w:style>
  <w:style w:type="character" w:styleId="Strong">
    <w:name w:val="Strong"/>
    <w:uiPriority w:val="22"/>
    <w:qFormat/>
    <w:rsid w:val="00FD57DD"/>
    <w:rPr>
      <w:b/>
      <w:bCs/>
    </w:rPr>
  </w:style>
  <w:style w:type="character" w:styleId="Emphasis">
    <w:name w:val="Emphasis"/>
    <w:uiPriority w:val="20"/>
    <w:qFormat/>
    <w:rsid w:val="00FD57DD"/>
    <w:rPr>
      <w:i/>
      <w:iCs/>
    </w:rPr>
  </w:style>
  <w:style w:type="paragraph" w:styleId="NoSpacing">
    <w:name w:val="No Spacing"/>
    <w:basedOn w:val="Normal"/>
    <w:uiPriority w:val="1"/>
    <w:qFormat/>
    <w:rsid w:val="00FD57DD"/>
  </w:style>
  <w:style w:type="paragraph" w:styleId="Quote">
    <w:name w:val="Quote"/>
    <w:basedOn w:val="Normal"/>
    <w:next w:val="Normal"/>
    <w:link w:val="QuoteChar"/>
    <w:uiPriority w:val="29"/>
    <w:qFormat/>
    <w:rsid w:val="00FD57DD"/>
    <w:rPr>
      <w:i/>
      <w:iCs/>
      <w:color w:val="000000" w:themeColor="text1"/>
    </w:rPr>
  </w:style>
  <w:style w:type="character" w:customStyle="1" w:styleId="QuoteChar">
    <w:name w:val="Quote Char"/>
    <w:basedOn w:val="DefaultParagraphFont"/>
    <w:link w:val="Quote"/>
    <w:uiPriority w:val="29"/>
    <w:rsid w:val="00FD57DD"/>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FD57D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D57DD"/>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FD57DD"/>
    <w:rPr>
      <w:i/>
      <w:iCs/>
      <w:color w:val="808080" w:themeColor="text1" w:themeTint="7F"/>
    </w:rPr>
  </w:style>
  <w:style w:type="character" w:styleId="IntenseEmphasis">
    <w:name w:val="Intense Emphasis"/>
    <w:qFormat/>
    <w:rsid w:val="00FD57DD"/>
    <w:rPr>
      <w:b/>
      <w:bCs/>
      <w:i/>
      <w:iCs/>
      <w:color w:val="4F81BD" w:themeColor="accent1"/>
    </w:rPr>
  </w:style>
  <w:style w:type="character" w:styleId="SubtleReference">
    <w:name w:val="Subtle Reference"/>
    <w:uiPriority w:val="31"/>
    <w:qFormat/>
    <w:rsid w:val="00FD57DD"/>
    <w:rPr>
      <w:smallCaps/>
      <w:color w:val="C0504D" w:themeColor="accent2"/>
      <w:u w:val="single"/>
    </w:rPr>
  </w:style>
  <w:style w:type="character" w:styleId="IntenseReference">
    <w:name w:val="Intense Reference"/>
    <w:uiPriority w:val="32"/>
    <w:qFormat/>
    <w:rsid w:val="00FD57DD"/>
    <w:rPr>
      <w:b/>
      <w:bCs/>
      <w:smallCaps/>
      <w:color w:val="C0504D" w:themeColor="accent2"/>
      <w:spacing w:val="5"/>
      <w:u w:val="single"/>
    </w:rPr>
  </w:style>
  <w:style w:type="character" w:styleId="BookTitle">
    <w:name w:val="Book Title"/>
    <w:uiPriority w:val="33"/>
    <w:qFormat/>
    <w:rsid w:val="00FD57DD"/>
    <w:rPr>
      <w:b/>
      <w:bCs/>
      <w:smallCaps/>
      <w:spacing w:val="5"/>
    </w:rPr>
  </w:style>
  <w:style w:type="paragraph" w:styleId="TOCHeading">
    <w:name w:val="TOC Heading"/>
    <w:basedOn w:val="Heading1"/>
    <w:next w:val="Normal"/>
    <w:uiPriority w:val="39"/>
    <w:semiHidden/>
    <w:unhideWhenUsed/>
    <w:qFormat/>
    <w:rsid w:val="00FD57DD"/>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FD57DD"/>
    <w:pPr>
      <w:numPr>
        <w:ilvl w:val="0"/>
      </w:numPr>
      <w:outlineLvl w:val="9"/>
    </w:pPr>
    <w:rPr>
      <w:rFonts w:eastAsia="Times New Roman" w:cs="Times New Roman"/>
    </w:rPr>
  </w:style>
  <w:style w:type="character" w:customStyle="1" w:styleId="TAHCar">
    <w:name w:val="TAH Car"/>
    <w:link w:val="TAH"/>
    <w:locked/>
    <w:rsid w:val="00FD57DD"/>
    <w:rPr>
      <w:rFonts w:ascii="Arial" w:hAnsi="Arial"/>
      <w:b/>
      <w:sz w:val="18"/>
      <w:lang w:eastAsia="zh-CN"/>
    </w:rPr>
  </w:style>
  <w:style w:type="character" w:customStyle="1" w:styleId="TACChar">
    <w:name w:val="TAC Char"/>
    <w:link w:val="TAC"/>
    <w:locked/>
    <w:rsid w:val="00FD57DD"/>
    <w:rPr>
      <w:rFonts w:ascii="Arial" w:hAnsi="Arial"/>
      <w:sz w:val="18"/>
      <w:lang w:eastAsia="zh-CN"/>
    </w:rPr>
  </w:style>
  <w:style w:type="character" w:customStyle="1" w:styleId="TALCar">
    <w:name w:val="TAL Car"/>
    <w:link w:val="TAL"/>
    <w:uiPriority w:val="99"/>
    <w:locked/>
    <w:rsid w:val="00FD57DD"/>
    <w:rPr>
      <w:rFonts w:ascii="Arial" w:hAnsi="Arial"/>
      <w:sz w:val="18"/>
      <w:lang w:eastAsia="zh-CN"/>
    </w:rPr>
  </w:style>
  <w:style w:type="character" w:customStyle="1" w:styleId="THChar">
    <w:name w:val="TH Char"/>
    <w:link w:val="TH"/>
    <w:locked/>
    <w:rsid w:val="00FD57DD"/>
    <w:rPr>
      <w:rFonts w:ascii="Arial" w:hAnsi="Arial"/>
      <w:b/>
      <w:sz w:val="22"/>
      <w:lang w:eastAsia="zh-CN"/>
    </w:rPr>
  </w:style>
  <w:style w:type="paragraph" w:customStyle="1" w:styleId="NO">
    <w:name w:val="NO"/>
    <w:basedOn w:val="Normal"/>
    <w:link w:val="NOChar"/>
    <w:uiPriority w:val="99"/>
    <w:rsid w:val="00FD57DD"/>
    <w:pPr>
      <w:keepLines/>
      <w:ind w:left="1135" w:hanging="851"/>
    </w:pPr>
    <w:rPr>
      <w:rFonts w:eastAsia="Times New Roman"/>
    </w:rPr>
  </w:style>
  <w:style w:type="character" w:customStyle="1" w:styleId="NOChar">
    <w:name w:val="NO Char"/>
    <w:link w:val="NO"/>
    <w:uiPriority w:val="99"/>
    <w:locked/>
    <w:rsid w:val="00FD57DD"/>
    <w:rPr>
      <w:rFonts w:ascii="Times New Roman" w:hAnsi="Times New Roman"/>
      <w:sz w:val="22"/>
      <w:lang w:eastAsia="zh-CN"/>
    </w:rPr>
  </w:style>
  <w:style w:type="paragraph" w:customStyle="1" w:styleId="LD">
    <w:name w:val="LD"/>
    <w:uiPriority w:val="99"/>
    <w:rsid w:val="00FD57DD"/>
    <w:pPr>
      <w:keepNext/>
      <w:keepLines/>
      <w:spacing w:line="180" w:lineRule="exact"/>
    </w:pPr>
    <w:rPr>
      <w:rFonts w:ascii="Courier New" w:hAnsi="Courier New"/>
      <w:noProof/>
      <w:lang w:val="en-GB"/>
    </w:rPr>
  </w:style>
  <w:style w:type="paragraph" w:customStyle="1" w:styleId="NW">
    <w:name w:val="NW"/>
    <w:basedOn w:val="NO"/>
    <w:uiPriority w:val="99"/>
    <w:rsid w:val="00FD57DD"/>
  </w:style>
  <w:style w:type="paragraph" w:customStyle="1" w:styleId="NF">
    <w:name w:val="NF"/>
    <w:basedOn w:val="NO"/>
    <w:uiPriority w:val="99"/>
    <w:rsid w:val="00FD57DD"/>
    <w:pPr>
      <w:keepNext/>
    </w:pPr>
    <w:rPr>
      <w:rFonts w:ascii="Arial" w:hAnsi="Arial"/>
      <w:sz w:val="18"/>
    </w:rPr>
  </w:style>
  <w:style w:type="paragraph" w:customStyle="1" w:styleId="PL">
    <w:name w:val="PL"/>
    <w:link w:val="PLChar"/>
    <w:uiPriority w:val="99"/>
    <w:rsid w:val="00FD57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FD57DD"/>
    <w:rPr>
      <w:rFonts w:ascii="Courier New" w:hAnsi="Courier New"/>
      <w:noProof/>
      <w:lang w:val="en-GB"/>
    </w:rPr>
  </w:style>
  <w:style w:type="character" w:customStyle="1" w:styleId="TANChar">
    <w:name w:val="TAN Char"/>
    <w:link w:val="TAN"/>
    <w:uiPriority w:val="99"/>
    <w:locked/>
    <w:rsid w:val="00FD57DD"/>
    <w:rPr>
      <w:rFonts w:ascii="Arial" w:hAnsi="Arial"/>
      <w:lang w:eastAsia="zh-CN"/>
    </w:rPr>
  </w:style>
  <w:style w:type="character" w:customStyle="1" w:styleId="B1Char">
    <w:name w:val="B1 Char"/>
    <w:link w:val="B1"/>
    <w:locked/>
    <w:rsid w:val="00FD57DD"/>
    <w:rPr>
      <w:rFonts w:ascii="Times New Roman" w:hAnsi="Times New Roman"/>
      <w:sz w:val="22"/>
      <w:lang w:eastAsia="zh-CN"/>
    </w:rPr>
  </w:style>
  <w:style w:type="character" w:customStyle="1" w:styleId="B2Char">
    <w:name w:val="B2 Char"/>
    <w:link w:val="B2"/>
    <w:uiPriority w:val="99"/>
    <w:locked/>
    <w:rsid w:val="00FD57DD"/>
    <w:rPr>
      <w:rFonts w:ascii="Times New Roman" w:hAnsi="Times New Roman"/>
      <w:sz w:val="22"/>
      <w:lang w:eastAsia="zh-CN"/>
    </w:rPr>
  </w:style>
  <w:style w:type="character" w:customStyle="1" w:styleId="B3Char">
    <w:name w:val="B3 Char"/>
    <w:link w:val="B3"/>
    <w:locked/>
    <w:rsid w:val="00FD57DD"/>
    <w:rPr>
      <w:rFonts w:ascii="Times New Roman" w:hAnsi="Times New Roman"/>
      <w:sz w:val="22"/>
      <w:lang w:eastAsia="zh-CN"/>
    </w:rPr>
  </w:style>
  <w:style w:type="paragraph" w:customStyle="1" w:styleId="CRCoverPage">
    <w:name w:val="CR Cover Page"/>
    <w:uiPriority w:val="99"/>
    <w:rsid w:val="00FD57DD"/>
    <w:pPr>
      <w:spacing w:after="120"/>
    </w:pPr>
    <w:rPr>
      <w:rFonts w:ascii="Arial" w:hAnsi="Arial"/>
      <w:lang w:val="en-GB"/>
    </w:rPr>
  </w:style>
  <w:style w:type="paragraph" w:customStyle="1" w:styleId="tdoc-header">
    <w:name w:val="tdoc-header"/>
    <w:uiPriority w:val="99"/>
    <w:rsid w:val="00FD57DD"/>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FD57DD"/>
    <w:rPr>
      <w:sz w:val="24"/>
      <w:lang w:val="en-US" w:eastAsia="en-US"/>
    </w:rPr>
  </w:style>
  <w:style w:type="paragraph" w:customStyle="1" w:styleId="Heading2Head2A2">
    <w:name w:val="Heading 2.Head2A.2"/>
    <w:basedOn w:val="Heading1"/>
    <w:next w:val="Normal"/>
    <w:uiPriority w:val="99"/>
    <w:rsid w:val="00FD57DD"/>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FD57DD"/>
    <w:pPr>
      <w:spacing w:before="120"/>
      <w:outlineLvl w:val="2"/>
    </w:pPr>
    <w:rPr>
      <w:sz w:val="28"/>
    </w:rPr>
  </w:style>
  <w:style w:type="paragraph" w:customStyle="1" w:styleId="ZchnZchn">
    <w:name w:val="Zchn Zchn"/>
    <w:uiPriority w:val="99"/>
    <w:semiHidden/>
    <w:rsid w:val="00FD57DD"/>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FD57DD"/>
    <w:pPr>
      <w:numPr>
        <w:numId w:val="23"/>
      </w:numPr>
      <w:jc w:val="both"/>
    </w:pPr>
    <w:rPr>
      <w:rFonts w:eastAsia="Times New Roman"/>
    </w:rPr>
  </w:style>
  <w:style w:type="paragraph" w:customStyle="1" w:styleId="Bulleted">
    <w:name w:val="Bulleted"/>
    <w:aliases w:val="Symbol (symbol),Left:  0,25&quot;,Hanging:  0"/>
    <w:basedOn w:val="Normal"/>
    <w:uiPriority w:val="99"/>
    <w:rsid w:val="00FD57DD"/>
    <w:pPr>
      <w:numPr>
        <w:ilvl w:val="2"/>
        <w:numId w:val="24"/>
      </w:numPr>
    </w:pPr>
    <w:rPr>
      <w:rFonts w:ascii="Arial" w:eastAsia="Batang" w:hAnsi="Arial"/>
      <w:szCs w:val="24"/>
    </w:rPr>
  </w:style>
  <w:style w:type="paragraph" w:customStyle="1" w:styleId="Listnumbersingleline">
    <w:name w:val="List number single line"/>
    <w:uiPriority w:val="99"/>
    <w:rsid w:val="00FD57DD"/>
    <w:pPr>
      <w:numPr>
        <w:numId w:val="25"/>
      </w:numPr>
    </w:pPr>
    <w:rPr>
      <w:rFonts w:ascii="Arial" w:eastAsia="MS Mincho" w:hAnsi="Arial"/>
    </w:rPr>
  </w:style>
  <w:style w:type="paragraph" w:customStyle="1" w:styleId="INDENT1">
    <w:name w:val="INDENT1"/>
    <w:basedOn w:val="Normal"/>
    <w:uiPriority w:val="99"/>
    <w:rsid w:val="00FD57DD"/>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FD57DD"/>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FD57DD"/>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FD57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FD57DD"/>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FD57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FD57DD"/>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FD57DD"/>
    <w:pPr>
      <w:overflowPunct w:val="0"/>
      <w:autoSpaceDE w:val="0"/>
      <w:autoSpaceDN w:val="0"/>
      <w:adjustRightInd w:val="0"/>
      <w:textAlignment w:val="baseline"/>
    </w:pPr>
  </w:style>
  <w:style w:type="paragraph" w:customStyle="1" w:styleId="Guidance">
    <w:name w:val="Guidance"/>
    <w:basedOn w:val="Normal"/>
    <w:uiPriority w:val="99"/>
    <w:rsid w:val="00FD57DD"/>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FD57DD"/>
    <w:rPr>
      <w:rFonts w:eastAsia="Times New Roman"/>
    </w:rPr>
  </w:style>
  <w:style w:type="paragraph" w:styleId="BodyTextIndent">
    <w:name w:val="Body Text Indent"/>
    <w:basedOn w:val="Normal"/>
    <w:link w:val="BodyTextIndentChar"/>
    <w:uiPriority w:val="99"/>
    <w:rsid w:val="00FD57DD"/>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FD57DD"/>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FD57DD"/>
    <w:pPr>
      <w:tabs>
        <w:tab w:val="center" w:pos="4820"/>
        <w:tab w:val="right" w:pos="9640"/>
      </w:tabs>
    </w:pPr>
    <w:rPr>
      <w:rFonts w:eastAsia="Times New Roman"/>
    </w:rPr>
  </w:style>
  <w:style w:type="character" w:customStyle="1" w:styleId="TALChar">
    <w:name w:val="TAL Char"/>
    <w:uiPriority w:val="99"/>
    <w:rsid w:val="00FD57DD"/>
    <w:rPr>
      <w:rFonts w:ascii="Arial" w:hAnsi="Arial"/>
      <w:sz w:val="18"/>
      <w:lang w:val="en-GB" w:eastAsia="en-US"/>
    </w:rPr>
  </w:style>
  <w:style w:type="character" w:customStyle="1" w:styleId="CharChar4">
    <w:name w:val="Char Char4"/>
    <w:uiPriority w:val="99"/>
    <w:rsid w:val="00FD57DD"/>
    <w:rPr>
      <w:rFonts w:ascii="Times New Roman" w:eastAsia="MS Mincho" w:hAnsi="Times New Roman"/>
      <w:b/>
      <w:lang w:val="en-GB"/>
    </w:rPr>
  </w:style>
  <w:style w:type="character" w:customStyle="1" w:styleId="CharChar6">
    <w:name w:val="Char Char6"/>
    <w:uiPriority w:val="99"/>
    <w:rsid w:val="00FD57DD"/>
    <w:rPr>
      <w:rFonts w:ascii="Times New Roman" w:hAnsi="Times New Roman"/>
      <w:b/>
      <w:lang w:val="en-GB" w:eastAsia="ja-JP"/>
    </w:rPr>
  </w:style>
  <w:style w:type="paragraph" w:customStyle="1" w:styleId="NormalArial">
    <w:name w:val="Normal + Arial"/>
    <w:aliases w:val="9 pt,Right,Right:  0,24 cm,After:  0 pt"/>
    <w:basedOn w:val="Normal"/>
    <w:uiPriority w:val="99"/>
    <w:rsid w:val="00FD57DD"/>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FD57DD"/>
    <w:rPr>
      <w:rFonts w:ascii="Times New Roman" w:hAnsi="Times New Roman"/>
      <w:lang w:val="en-GB" w:eastAsia="en-US"/>
    </w:rPr>
  </w:style>
  <w:style w:type="paragraph" w:customStyle="1" w:styleId="ZchnZchn1">
    <w:name w:val="Zchn Zchn1"/>
    <w:uiPriority w:val="99"/>
    <w:semiHidden/>
    <w:rsid w:val="00FD5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FD57DD"/>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FD57DD"/>
    <w:rPr>
      <w:rFonts w:ascii="Arial" w:hAnsi="Arial"/>
      <w:sz w:val="22"/>
      <w:lang w:eastAsia="ja-JP"/>
    </w:rPr>
  </w:style>
  <w:style w:type="paragraph" w:customStyle="1" w:styleId="CharCharCharChar1CharChar">
    <w:name w:val="Char Char Char Char1 Char Char"/>
    <w:uiPriority w:val="99"/>
    <w:semiHidden/>
    <w:rsid w:val="00FD5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FD57DD"/>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FD57DD"/>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FD57DD"/>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FD57DD"/>
    <w:rPr>
      <w:rFonts w:ascii="Times New Roman" w:hAnsi="Times New Roman"/>
      <w:sz w:val="22"/>
      <w:lang w:eastAsia="zh-CN"/>
    </w:rPr>
  </w:style>
  <w:style w:type="character" w:customStyle="1" w:styleId="CommentTextChar">
    <w:name w:val="Comment Text Char"/>
    <w:link w:val="CommentText"/>
    <w:uiPriority w:val="99"/>
    <w:semiHidden/>
    <w:rsid w:val="00FD57DD"/>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FD57DD"/>
    <w:rPr>
      <w:rFonts w:ascii="Times New Roman" w:hAnsi="Times New Roman"/>
      <w:sz w:val="22"/>
      <w:lang w:eastAsia="zh-CN"/>
    </w:rPr>
  </w:style>
  <w:style w:type="character" w:customStyle="1" w:styleId="FooterChar">
    <w:name w:val="Footer Char"/>
    <w:link w:val="Footer"/>
    <w:uiPriority w:val="99"/>
    <w:rsid w:val="00FD57DD"/>
    <w:rPr>
      <w:rFonts w:ascii="Times New Roman" w:hAnsi="Times New Roman"/>
      <w:sz w:val="22"/>
      <w:lang w:eastAsia="zh-CN"/>
    </w:rPr>
  </w:style>
  <w:style w:type="paragraph" w:styleId="IndexHeading">
    <w:name w:val="index heading"/>
    <w:basedOn w:val="Normal"/>
    <w:next w:val="Normal"/>
    <w:uiPriority w:val="99"/>
    <w:rsid w:val="00FD57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FD57DD"/>
    <w:rPr>
      <w:rFonts w:ascii="Times New Roman" w:hAnsi="Times New Roman"/>
      <w:b/>
      <w:sz w:val="22"/>
      <w:lang w:val="sv-SE" w:eastAsia="ja-JP"/>
    </w:rPr>
  </w:style>
  <w:style w:type="character" w:customStyle="1" w:styleId="BodyTextChar1">
    <w:name w:val="Body Text Char1"/>
    <w:aliases w:val="bt Char1"/>
    <w:link w:val="BodyText"/>
    <w:uiPriority w:val="99"/>
    <w:rsid w:val="00FD57DD"/>
    <w:rPr>
      <w:rFonts w:ascii="Times New Roman" w:hAnsi="Times New Roman"/>
      <w:sz w:val="24"/>
      <w:lang w:val="sv-SE" w:eastAsia="ja-JP"/>
    </w:rPr>
  </w:style>
  <w:style w:type="paragraph" w:styleId="BodyText2">
    <w:name w:val="Body Text 2"/>
    <w:basedOn w:val="Normal"/>
    <w:link w:val="BodyText2Char"/>
    <w:uiPriority w:val="99"/>
    <w:rsid w:val="00FD57DD"/>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FD57DD"/>
    <w:rPr>
      <w:rFonts w:ascii="Times New Roman" w:hAnsi="Times New Roman"/>
      <w:i/>
      <w:sz w:val="22"/>
      <w:lang w:eastAsia="ja-JP"/>
    </w:rPr>
  </w:style>
  <w:style w:type="paragraph" w:styleId="BodyText3">
    <w:name w:val="Body Text 3"/>
    <w:basedOn w:val="Normal"/>
    <w:link w:val="BodyText3Char"/>
    <w:uiPriority w:val="99"/>
    <w:rsid w:val="00FD57DD"/>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FD57DD"/>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FD57DD"/>
    <w:rPr>
      <w:rFonts w:ascii="Times New Roman" w:hAnsi="Times New Roman"/>
      <w:sz w:val="2"/>
      <w:shd w:val="clear" w:color="auto" w:fill="000080"/>
      <w:lang w:eastAsia="zh-CN"/>
    </w:rPr>
  </w:style>
  <w:style w:type="paragraph" w:styleId="PlainText">
    <w:name w:val="Plain Text"/>
    <w:basedOn w:val="Normal"/>
    <w:link w:val="PlainTextChar"/>
    <w:uiPriority w:val="99"/>
    <w:rsid w:val="00FD57D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FD57DD"/>
    <w:rPr>
      <w:rFonts w:ascii="Courier New" w:hAnsi="Courier New"/>
      <w:sz w:val="22"/>
      <w:lang w:val="nb-NO" w:eastAsia="ja-JP"/>
    </w:rPr>
  </w:style>
  <w:style w:type="paragraph" w:styleId="NormalWeb">
    <w:name w:val="Normal (Web)"/>
    <w:basedOn w:val="Normal"/>
    <w:uiPriority w:val="99"/>
    <w:rsid w:val="00FD57DD"/>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FD57DD"/>
    <w:rPr>
      <w:rFonts w:ascii="Times New Roman" w:hAnsi="Times New Roman"/>
      <w:b/>
      <w:sz w:val="22"/>
    </w:rPr>
  </w:style>
  <w:style w:type="character" w:customStyle="1" w:styleId="BalloonTextChar">
    <w:name w:val="Balloon Text Char"/>
    <w:link w:val="BalloonText"/>
    <w:uiPriority w:val="99"/>
    <w:semiHidden/>
    <w:rsid w:val="00FD57DD"/>
    <w:rPr>
      <w:rFonts w:ascii="Times New Roman" w:hAnsi="Times New Roman"/>
      <w:sz w:val="22"/>
      <w:lang w:eastAsia="zh-CN"/>
    </w:rPr>
  </w:style>
  <w:style w:type="character" w:styleId="PlaceholderText">
    <w:name w:val="Placeholder Text"/>
    <w:uiPriority w:val="99"/>
    <w:semiHidden/>
    <w:rsid w:val="00FD57DD"/>
    <w:rPr>
      <w:rFonts w:cs="Times New Roman"/>
      <w:color w:val="808080"/>
    </w:rPr>
  </w:style>
  <w:style w:type="paragraph" w:customStyle="1" w:styleId="TdocHeader2">
    <w:name w:val="Tdoc_Header_2"/>
    <w:basedOn w:val="Normal"/>
    <w:rsid w:val="00FD57DD"/>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FD57DD"/>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FD57DD"/>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FD57DD"/>
    <w:rPr>
      <w:rFonts w:ascii="Arial" w:eastAsia="MS Mincho" w:hAnsi="Arial"/>
      <w:sz w:val="22"/>
      <w:szCs w:val="24"/>
      <w:lang w:val="en-GB" w:eastAsia="en-GB"/>
    </w:rPr>
  </w:style>
  <w:style w:type="paragraph" w:customStyle="1" w:styleId="BoldComments">
    <w:name w:val="Bold Comments"/>
    <w:basedOn w:val="Normal"/>
    <w:link w:val="BoldCommentsChar"/>
    <w:qFormat/>
    <w:rsid w:val="00FD57DD"/>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FD57DD"/>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FD57DD"/>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FD57DD"/>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854492">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2105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057C1-51A4-4789-AA68-2676ED6D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1868</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2017-10-06T10:41:00Z</dcterms:created>
  <dcterms:modified xsi:type="dcterms:W3CDTF">2017-10-10T08:02:00Z</dcterms:modified>
</cp:coreProperties>
</file>